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C30E1" w14:textId="3499FFDD" w:rsidR="00A303C3" w:rsidRDefault="00A303C3" w:rsidP="00A303C3">
      <w:pPr>
        <w:widowControl w:val="0"/>
        <w:tabs>
          <w:tab w:val="right" w:pos="9639"/>
        </w:tabs>
        <w:spacing w:after="0"/>
        <w:rPr>
          <w:rFonts w:ascii="Arial" w:eastAsia="MS Mincho" w:hAnsi="Arial" w:cs="Arial"/>
          <w:b/>
          <w:bCs/>
          <w:i/>
          <w:sz w:val="24"/>
          <w:szCs w:val="24"/>
        </w:rPr>
      </w:pPr>
      <w:bookmarkStart w:id="0" w:name="_Hlk48597134"/>
      <w:r>
        <w:rPr>
          <w:rFonts w:ascii="Arial" w:eastAsia="MS Mincho" w:hAnsi="Arial" w:cs="Arial"/>
          <w:b/>
          <w:bCs/>
          <w:sz w:val="24"/>
          <w:szCs w:val="24"/>
        </w:rPr>
        <w:t>3GPP T</w:t>
      </w:r>
      <w:bookmarkStart w:id="1" w:name="_Ref452454252"/>
      <w:bookmarkEnd w:id="1"/>
      <w:r>
        <w:rPr>
          <w:rFonts w:ascii="Arial" w:eastAsia="MS Mincho" w:hAnsi="Arial" w:cs="Arial"/>
          <w:b/>
          <w:bCs/>
          <w:sz w:val="24"/>
          <w:szCs w:val="24"/>
        </w:rPr>
        <w:t xml:space="preserve">SG-RAN </w:t>
      </w:r>
      <w:r>
        <w:rPr>
          <w:rFonts w:ascii="Arial" w:eastAsia="MS Mincho" w:hAnsi="Arial" w:cs="Arial"/>
          <w:b/>
          <w:sz w:val="24"/>
          <w:szCs w:val="24"/>
        </w:rPr>
        <w:t>WG2 Meeting #112-</w:t>
      </w:r>
      <w:r>
        <w:rPr>
          <w:rFonts w:ascii="Arial" w:hAnsi="Arial" w:cs="Arial"/>
          <w:b/>
          <w:noProof/>
          <w:sz w:val="24"/>
        </w:rPr>
        <w:t>electronic</w:t>
      </w:r>
      <w:r>
        <w:rPr>
          <w:rFonts w:ascii="Arial" w:eastAsia="MS Mincho" w:hAnsi="Arial" w:cs="Arial"/>
          <w:b/>
          <w:bCs/>
          <w:sz w:val="24"/>
          <w:szCs w:val="24"/>
        </w:rPr>
        <w:tab/>
        <w:t xml:space="preserve">   R2-2008961</w:t>
      </w:r>
    </w:p>
    <w:p w14:paraId="32DB597E" w14:textId="057BD6CC" w:rsidR="007775F7" w:rsidRPr="00E64421" w:rsidRDefault="00A303C3" w:rsidP="00A303C3">
      <w:pPr>
        <w:tabs>
          <w:tab w:val="left" w:pos="1979"/>
        </w:tabs>
        <w:snapToGrid w:val="0"/>
        <w:spacing w:after="0" w:line="240" w:lineRule="auto"/>
        <w:rPr>
          <w:rFonts w:ascii="Arial Unicode MS" w:eastAsia="Arial Unicode MS" w:hAnsi="Arial Unicode MS" w:cs="Arial Unicode MS"/>
          <w:b/>
          <w:bCs/>
          <w:sz w:val="24"/>
          <w:lang w:val="en-US" w:eastAsia="en-US"/>
        </w:rPr>
      </w:pPr>
      <w:r>
        <w:rPr>
          <w:rFonts w:ascii="Arial" w:eastAsia="MS Mincho" w:hAnsi="Arial"/>
          <w:b/>
          <w:bCs/>
          <w:sz w:val="24"/>
          <w:szCs w:val="24"/>
        </w:rPr>
        <w:t>Online, November 2</w:t>
      </w:r>
      <w:r>
        <w:rPr>
          <w:rFonts w:ascii="Arial" w:eastAsia="MS Mincho" w:hAnsi="Arial"/>
          <w:b/>
          <w:bCs/>
          <w:sz w:val="24"/>
          <w:szCs w:val="24"/>
          <w:vertAlign w:val="superscript"/>
        </w:rPr>
        <w:t>nd</w:t>
      </w:r>
      <w:r>
        <w:rPr>
          <w:rFonts w:ascii="Arial" w:eastAsia="MS Mincho" w:hAnsi="Arial"/>
          <w:b/>
          <w:bCs/>
          <w:sz w:val="24"/>
          <w:szCs w:val="24"/>
        </w:rPr>
        <w:t xml:space="preserve"> - 13</w:t>
      </w:r>
      <w:r>
        <w:rPr>
          <w:rFonts w:ascii="Arial" w:eastAsia="MS Mincho" w:hAnsi="Arial"/>
          <w:b/>
          <w:bCs/>
          <w:sz w:val="24"/>
          <w:szCs w:val="24"/>
          <w:vertAlign w:val="superscript"/>
        </w:rPr>
        <w:t>th</w:t>
      </w:r>
      <w:r>
        <w:rPr>
          <w:rFonts w:ascii="Arial" w:eastAsia="MS Mincho" w:hAnsi="Arial"/>
          <w:b/>
          <w:bCs/>
          <w:sz w:val="24"/>
          <w:szCs w:val="24"/>
        </w:rPr>
        <w:t>, 2020</w:t>
      </w:r>
      <w:bookmarkEnd w:id="0"/>
      <w:r w:rsidR="00B47EDA" w:rsidRPr="00E64421">
        <w:rPr>
          <w:rFonts w:ascii="Arial" w:hAnsi="Arial" w:cs="Arial"/>
          <w:b/>
          <w:bCs/>
          <w:lang w:val="en-US" w:eastAsia="en-US"/>
        </w:rPr>
        <w:t xml:space="preserve">   </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159F9AB1"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D640AB">
        <w:rPr>
          <w:rFonts w:ascii="Arial" w:hAnsi="Arial" w:cs="Arial"/>
          <w:b/>
          <w:bCs/>
          <w:szCs w:val="24"/>
          <w:lang w:val="en-US" w:eastAsia="en-US"/>
        </w:rPr>
        <w:t>Supporting small data transmission via CG configuration</w:t>
      </w:r>
    </w:p>
    <w:p w14:paraId="71383C8D" w14:textId="095FB33A"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A303C3">
        <w:rPr>
          <w:rFonts w:ascii="Arial" w:hAnsi="Arial" w:cs="Arial"/>
          <w:b/>
          <w:bCs/>
          <w:szCs w:val="24"/>
          <w:lang w:val="en-US" w:eastAsia="en-US"/>
        </w:rPr>
        <w:t>5</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04394552" w14:textId="692A0A67" w:rsidR="009D2B8B" w:rsidRPr="00E57F80" w:rsidRDefault="009D2B8B" w:rsidP="009D2B8B">
      <w:pPr>
        <w:spacing w:line="240" w:lineRule="auto"/>
        <w:rPr>
          <w:bCs/>
          <w:szCs w:val="22"/>
        </w:rPr>
      </w:pPr>
      <w:r>
        <w:rPr>
          <w:bCs/>
          <w:szCs w:val="22"/>
        </w:rPr>
        <w:t>In</w:t>
      </w:r>
      <w:r w:rsidRPr="00E57F80">
        <w:rPr>
          <w:rFonts w:hint="eastAsia"/>
          <w:bCs/>
          <w:szCs w:val="22"/>
        </w:rPr>
        <w:t xml:space="preserve"> </w:t>
      </w:r>
      <w:r w:rsidRPr="00E57F80">
        <w:rPr>
          <w:bCs/>
          <w:szCs w:val="22"/>
        </w:rPr>
        <w:t>RAN#8</w:t>
      </w:r>
      <w:r>
        <w:rPr>
          <w:bCs/>
          <w:szCs w:val="22"/>
        </w:rPr>
        <w:t>8</w:t>
      </w:r>
      <w:r w:rsidRPr="00E57F80">
        <w:rPr>
          <w:bCs/>
          <w:szCs w:val="22"/>
        </w:rPr>
        <w:t xml:space="preserve"> Plenary, </w:t>
      </w:r>
      <w:r>
        <w:rPr>
          <w:bCs/>
          <w:szCs w:val="22"/>
        </w:rPr>
        <w:t>the</w:t>
      </w:r>
      <w:r w:rsidRPr="00E57F80">
        <w:rPr>
          <w:bCs/>
          <w:szCs w:val="22"/>
        </w:rPr>
        <w:t xml:space="preserve"> new WID on</w:t>
      </w:r>
      <w:r w:rsidRPr="00E57F80">
        <w:rPr>
          <w:szCs w:val="22"/>
        </w:rPr>
        <w:t xml:space="preserve"> </w:t>
      </w:r>
      <w:bookmarkStart w:id="3" w:name="OLE_LINK1"/>
      <w:r w:rsidRPr="00E57F80">
        <w:rPr>
          <w:rFonts w:eastAsia="Batang"/>
          <w:szCs w:val="22"/>
        </w:rPr>
        <w:t>NR small</w:t>
      </w:r>
      <w:r>
        <w:rPr>
          <w:rFonts w:eastAsia="Batang"/>
          <w:szCs w:val="22"/>
        </w:rPr>
        <w:t xml:space="preserve"> </w:t>
      </w:r>
      <w:r w:rsidRPr="00E57F80">
        <w:rPr>
          <w:rFonts w:eastAsia="Batang"/>
          <w:szCs w:val="22"/>
        </w:rPr>
        <w:t>data transmissions in INACTIVE state</w:t>
      </w:r>
      <w:bookmarkEnd w:id="3"/>
      <w:r w:rsidRPr="00E57F80">
        <w:rPr>
          <w:szCs w:val="22"/>
        </w:rPr>
        <w:t xml:space="preserve"> </w:t>
      </w:r>
      <w:r w:rsidRPr="00E57F80">
        <w:rPr>
          <w:bCs/>
          <w:szCs w:val="22"/>
        </w:rPr>
        <w:t xml:space="preserve">had been </w:t>
      </w:r>
      <w:r>
        <w:rPr>
          <w:bCs/>
          <w:szCs w:val="22"/>
        </w:rPr>
        <w:t xml:space="preserve">revised and </w:t>
      </w:r>
      <w:r w:rsidRPr="00E57F80">
        <w:rPr>
          <w:bCs/>
          <w:szCs w:val="22"/>
        </w:rPr>
        <w:t xml:space="preserve">approved. </w:t>
      </w:r>
      <w:r>
        <w:rPr>
          <w:bCs/>
          <w:szCs w:val="22"/>
        </w:rPr>
        <w:t>The working</w:t>
      </w:r>
      <w:r w:rsidRPr="00E57F80">
        <w:rPr>
          <w:bCs/>
          <w:szCs w:val="22"/>
        </w:rPr>
        <w:t xml:space="preserve"> objectives </w:t>
      </w:r>
      <w:r w:rsidR="00D90C42">
        <w:rPr>
          <w:bCs/>
          <w:szCs w:val="22"/>
        </w:rPr>
        <w:t xml:space="preserve">regarding CG based </w:t>
      </w:r>
      <w:r w:rsidR="00940401">
        <w:t>small data transmission</w:t>
      </w:r>
      <w:r w:rsidR="00940401">
        <w:t xml:space="preserve"> procedure</w:t>
      </w:r>
      <w:r w:rsidR="00D90C42">
        <w:rPr>
          <w:bCs/>
          <w:szCs w:val="22"/>
        </w:rPr>
        <w:t xml:space="preserve"> </w:t>
      </w:r>
      <w:r w:rsidRPr="00E57F80">
        <w:rPr>
          <w:bCs/>
          <w:szCs w:val="22"/>
        </w:rPr>
        <w:t>in [1] are listed below.</w:t>
      </w:r>
    </w:p>
    <w:tbl>
      <w:tblPr>
        <w:tblStyle w:val="ac"/>
        <w:tblW w:w="0" w:type="auto"/>
        <w:tblLook w:val="04A0" w:firstRow="1" w:lastRow="0" w:firstColumn="1" w:lastColumn="0" w:noHBand="0" w:noVBand="1"/>
      </w:tblPr>
      <w:tblGrid>
        <w:gridCol w:w="9855"/>
      </w:tblGrid>
      <w:tr w:rsidR="009D2B8B" w:rsidRPr="00893D8B" w14:paraId="5F5A8F0A" w14:textId="77777777" w:rsidTr="006503AE">
        <w:tc>
          <w:tcPr>
            <w:tcW w:w="9855" w:type="dxa"/>
          </w:tcPr>
          <w:p w14:paraId="2424FCF5" w14:textId="77777777" w:rsidR="009D2B8B" w:rsidRPr="00893D8B" w:rsidRDefault="009D2B8B" w:rsidP="006503AE">
            <w:pPr>
              <w:snapToGrid w:val="0"/>
              <w:spacing w:line="240" w:lineRule="auto"/>
              <w:rPr>
                <w:sz w:val="20"/>
              </w:rPr>
            </w:pPr>
            <w:r w:rsidRPr="00893D8B">
              <w:rPr>
                <w:sz w:val="20"/>
              </w:rPr>
              <w:t xml:space="preserve">This work item enables small data transmission in RRC_INACTIVE state as follows: </w:t>
            </w:r>
          </w:p>
          <w:p w14:paraId="3A091640" w14:textId="77777777" w:rsidR="009D2B8B" w:rsidRPr="00893D8B" w:rsidRDefault="009D2B8B" w:rsidP="009D2B8B">
            <w:pPr>
              <w:pStyle w:val="af6"/>
              <w:widowControl w:val="0"/>
              <w:numPr>
                <w:ilvl w:val="0"/>
                <w:numId w:val="10"/>
              </w:numPr>
              <w:adjustRightInd w:val="0"/>
              <w:snapToGrid w:val="0"/>
              <w:ind w:left="527" w:firstLineChars="0" w:hanging="357"/>
              <w:jc w:val="both"/>
              <w:rPr>
                <w:sz w:val="20"/>
                <w:szCs w:val="20"/>
              </w:rPr>
            </w:pPr>
            <w:r w:rsidRPr="00893D8B">
              <w:rPr>
                <w:sz w:val="20"/>
                <w:szCs w:val="20"/>
              </w:rPr>
              <w:t>For the RRC_INACTIVE state:</w:t>
            </w:r>
          </w:p>
          <w:p w14:paraId="58A34935" w14:textId="77777777" w:rsidR="009D2B8B" w:rsidRPr="00893D8B" w:rsidRDefault="009D2B8B" w:rsidP="006503AE">
            <w:pPr>
              <w:pStyle w:val="af6"/>
              <w:widowControl w:val="0"/>
              <w:adjustRightInd w:val="0"/>
              <w:snapToGrid w:val="0"/>
              <w:spacing w:after="120"/>
              <w:ind w:left="851" w:firstLineChars="0" w:firstLine="0"/>
              <w:jc w:val="both"/>
              <w:rPr>
                <w:sz w:val="20"/>
                <w:szCs w:val="20"/>
              </w:rPr>
            </w:pPr>
            <w:r w:rsidRPr="00893D8B">
              <w:rPr>
                <w:sz w:val="20"/>
                <w:szCs w:val="20"/>
              </w:rPr>
              <w:t>Note 1: The security aspects of the above solutions should be checked with SA3</w:t>
            </w:r>
          </w:p>
          <w:p w14:paraId="0B3C4BC0" w14:textId="77777777" w:rsidR="009D2B8B" w:rsidRPr="00893D8B" w:rsidRDefault="009D2B8B" w:rsidP="009D2B8B">
            <w:pPr>
              <w:pStyle w:val="af6"/>
              <w:widowControl w:val="0"/>
              <w:numPr>
                <w:ilvl w:val="1"/>
                <w:numId w:val="10"/>
              </w:numPr>
              <w:adjustRightInd w:val="0"/>
              <w:snapToGrid w:val="0"/>
              <w:ind w:left="811" w:firstLineChars="0" w:hanging="357"/>
              <w:jc w:val="both"/>
              <w:rPr>
                <w:sz w:val="20"/>
                <w:szCs w:val="20"/>
                <w:lang w:eastAsia="zh-CN"/>
              </w:rPr>
            </w:pPr>
            <w:r w:rsidRPr="00893D8B">
              <w:rPr>
                <w:sz w:val="20"/>
                <w:szCs w:val="20"/>
                <w:lang w:eastAsia="zh-CN"/>
              </w:rPr>
              <w:t>Transmission of UL data on pre-configured PUSCH resources (i.e. reusing the configured grant type 1) – when TA is valid</w:t>
            </w:r>
          </w:p>
          <w:p w14:paraId="2332C1E5" w14:textId="77777777" w:rsidR="009D2B8B" w:rsidRPr="00893D8B" w:rsidRDefault="009D2B8B" w:rsidP="009D2B8B">
            <w:pPr>
              <w:pStyle w:val="af6"/>
              <w:widowControl w:val="0"/>
              <w:numPr>
                <w:ilvl w:val="2"/>
                <w:numId w:val="10"/>
              </w:numPr>
              <w:adjustRightInd w:val="0"/>
              <w:snapToGrid w:val="0"/>
              <w:ind w:left="1208" w:firstLineChars="0" w:hanging="357"/>
              <w:jc w:val="both"/>
              <w:rPr>
                <w:sz w:val="20"/>
                <w:szCs w:val="20"/>
              </w:rPr>
            </w:pPr>
            <w:r w:rsidRPr="00893D8B">
              <w:rPr>
                <w:sz w:val="20"/>
                <w:szCs w:val="20"/>
              </w:rPr>
              <w:t>General procedure for small data transmission over configured grant type 1 resources from INACTIVE state [RAN2]</w:t>
            </w:r>
          </w:p>
          <w:p w14:paraId="6D452A0F" w14:textId="77777777" w:rsidR="009D2B8B" w:rsidRPr="00893D8B" w:rsidRDefault="009D2B8B" w:rsidP="009D2B8B">
            <w:pPr>
              <w:pStyle w:val="af6"/>
              <w:widowControl w:val="0"/>
              <w:numPr>
                <w:ilvl w:val="2"/>
                <w:numId w:val="10"/>
              </w:numPr>
              <w:adjustRightInd w:val="0"/>
              <w:snapToGrid w:val="0"/>
              <w:spacing w:after="120"/>
              <w:ind w:left="1208" w:firstLineChars="0" w:hanging="357"/>
              <w:jc w:val="both"/>
              <w:rPr>
                <w:sz w:val="20"/>
                <w:szCs w:val="20"/>
                <w:lang w:eastAsia="zh-CN"/>
              </w:rPr>
            </w:pPr>
            <w:r w:rsidRPr="00893D8B">
              <w:rPr>
                <w:sz w:val="20"/>
                <w:szCs w:val="20"/>
              </w:rPr>
              <w:t>Confi</w:t>
            </w:r>
            <w:r w:rsidRPr="00893D8B">
              <w:rPr>
                <w:sz w:val="20"/>
                <w:szCs w:val="20"/>
                <w:lang w:eastAsia="zh-CN"/>
              </w:rPr>
              <w:t>guration of the configured grant type1 resources for small data transmission in UL for INACTIVE state [RAN2]</w:t>
            </w:r>
          </w:p>
          <w:p w14:paraId="116B6050" w14:textId="77777777" w:rsidR="009D2B8B" w:rsidRPr="00893D8B" w:rsidRDefault="009D2B8B" w:rsidP="006503AE">
            <w:pPr>
              <w:pStyle w:val="af6"/>
              <w:widowControl w:val="0"/>
              <w:adjustRightInd w:val="0"/>
              <w:snapToGrid w:val="0"/>
              <w:spacing w:after="120"/>
              <w:ind w:left="851" w:firstLineChars="0" w:firstLine="0"/>
              <w:jc w:val="both"/>
              <w:rPr>
                <w:sz w:val="20"/>
                <w:szCs w:val="20"/>
                <w:lang w:eastAsia="zh-CN"/>
              </w:rPr>
            </w:pPr>
            <w:r w:rsidRPr="00893D8B">
              <w:rPr>
                <w:sz w:val="20"/>
                <w:szCs w:val="20"/>
                <w:lang w:eastAsia="zh-CN"/>
              </w:rPr>
              <w:t>No new RRC state should be introduced in this WID. Transmission of smalldata in UL, subsequent transmission of smalldata in UL and DL and the state transition decisions should be under network control.</w:t>
            </w:r>
          </w:p>
        </w:tc>
      </w:tr>
    </w:tbl>
    <w:p w14:paraId="40C1516E" w14:textId="5F9889FF" w:rsidR="00737463" w:rsidRPr="00E5639A" w:rsidRDefault="007E56FA" w:rsidP="00E5639A">
      <w:pPr>
        <w:spacing w:before="120" w:line="240" w:lineRule="auto"/>
      </w:pPr>
      <w:r w:rsidRPr="005247D9">
        <w:t xml:space="preserve">In this contribution, we </w:t>
      </w:r>
      <w:r>
        <w:t xml:space="preserve">would like to </w:t>
      </w:r>
      <w:r w:rsidR="00D27BF5">
        <w:t>provide our understanding o</w:t>
      </w:r>
      <w:r w:rsidR="00B629B0">
        <w:t>f</w:t>
      </w:r>
      <w:r w:rsidR="00D27BF5">
        <w:t xml:space="preserve"> the </w:t>
      </w:r>
      <w:r w:rsidR="00A01442">
        <w:t>CG based</w:t>
      </w:r>
      <w:r w:rsidR="00D27BF5">
        <w:t xml:space="preserve"> s</w:t>
      </w:r>
      <w:r w:rsidR="00A468BD">
        <w:t>ma</w:t>
      </w:r>
      <w:r w:rsidR="00D27BF5">
        <w:t xml:space="preserve">ll data transmission procedure </w:t>
      </w:r>
      <w:r>
        <w:t>in terms of</w:t>
      </w:r>
      <w:r w:rsidR="00215AE4">
        <w:t>:</w:t>
      </w:r>
    </w:p>
    <w:p w14:paraId="2E01CD6B" w14:textId="698965E1" w:rsidR="00444348" w:rsidRDefault="0034036E" w:rsidP="008946D7">
      <w:pPr>
        <w:pStyle w:val="af6"/>
        <w:numPr>
          <w:ilvl w:val="0"/>
          <w:numId w:val="8"/>
        </w:numPr>
        <w:snapToGrid w:val="0"/>
        <w:ind w:firstLineChars="0"/>
        <w:rPr>
          <w:sz w:val="22"/>
        </w:rPr>
      </w:pPr>
      <w:r>
        <w:rPr>
          <w:rFonts w:eastAsiaTheme="minorEastAsia"/>
          <w:sz w:val="22"/>
          <w:lang w:eastAsia="zh-CN"/>
        </w:rPr>
        <w:t xml:space="preserve">CG </w:t>
      </w:r>
      <w:r w:rsidR="00444348">
        <w:rPr>
          <w:rFonts w:eastAsiaTheme="minorEastAsia"/>
          <w:sz w:val="22"/>
          <w:lang w:eastAsia="zh-CN"/>
        </w:rPr>
        <w:t>c</w:t>
      </w:r>
      <w:r w:rsidR="00444348">
        <w:rPr>
          <w:rFonts w:eastAsiaTheme="minorEastAsia" w:hint="eastAsia"/>
          <w:sz w:val="22"/>
          <w:lang w:eastAsia="zh-CN"/>
        </w:rPr>
        <w:t>o</w:t>
      </w:r>
      <w:r w:rsidR="00444348">
        <w:rPr>
          <w:rFonts w:eastAsiaTheme="minorEastAsia"/>
          <w:sz w:val="22"/>
          <w:lang w:eastAsia="zh-CN"/>
        </w:rPr>
        <w:t>nfiguration</w:t>
      </w:r>
      <w:r w:rsidR="00BB4CEA">
        <w:rPr>
          <w:rFonts w:eastAsiaTheme="minorEastAsia"/>
          <w:sz w:val="22"/>
          <w:lang w:eastAsia="zh-CN"/>
        </w:rPr>
        <w:t>;</w:t>
      </w:r>
      <w:r w:rsidR="00444348">
        <w:rPr>
          <w:rFonts w:eastAsiaTheme="minorEastAsia"/>
          <w:sz w:val="22"/>
          <w:lang w:eastAsia="zh-CN"/>
        </w:rPr>
        <w:t xml:space="preserve"> </w:t>
      </w:r>
    </w:p>
    <w:p w14:paraId="2AD57331" w14:textId="7CD8E9E2" w:rsidR="00521E5C" w:rsidRDefault="00D94077" w:rsidP="00521E5C">
      <w:pPr>
        <w:pStyle w:val="af6"/>
        <w:numPr>
          <w:ilvl w:val="0"/>
          <w:numId w:val="8"/>
        </w:numPr>
        <w:snapToGrid w:val="0"/>
        <w:ind w:firstLineChars="0"/>
        <w:rPr>
          <w:sz w:val="22"/>
        </w:rPr>
      </w:pPr>
      <w:r>
        <w:rPr>
          <w:sz w:val="22"/>
        </w:rPr>
        <w:t>UL skipping</w:t>
      </w:r>
      <w:r w:rsidR="008C4D84" w:rsidRPr="00466840">
        <w:rPr>
          <w:sz w:val="22"/>
        </w:rPr>
        <w:t>;</w:t>
      </w:r>
      <w:r w:rsidR="00AF3982" w:rsidRPr="00466840">
        <w:rPr>
          <w:sz w:val="22"/>
        </w:rPr>
        <w:t xml:space="preserve"> </w:t>
      </w:r>
    </w:p>
    <w:p w14:paraId="28916D20" w14:textId="75A4B351" w:rsidR="00E36DE3" w:rsidRDefault="00E36DE3" w:rsidP="00521E5C">
      <w:pPr>
        <w:pStyle w:val="af6"/>
        <w:numPr>
          <w:ilvl w:val="0"/>
          <w:numId w:val="8"/>
        </w:numPr>
        <w:snapToGrid w:val="0"/>
        <w:ind w:firstLineChars="0"/>
        <w:rPr>
          <w:sz w:val="22"/>
        </w:rPr>
      </w:pPr>
      <w:r>
        <w:rPr>
          <w:sz w:val="22"/>
        </w:rPr>
        <w:t>support of SUL carrier</w:t>
      </w:r>
    </w:p>
    <w:p w14:paraId="2ECA68B8" w14:textId="3877CAF3" w:rsidR="00B74D14" w:rsidRDefault="004A0A3A" w:rsidP="00521E5C">
      <w:pPr>
        <w:pStyle w:val="af6"/>
        <w:numPr>
          <w:ilvl w:val="0"/>
          <w:numId w:val="8"/>
        </w:numPr>
        <w:snapToGrid w:val="0"/>
        <w:ind w:firstLineChars="0"/>
        <w:rPr>
          <w:sz w:val="22"/>
        </w:rPr>
      </w:pPr>
      <w:r>
        <w:rPr>
          <w:sz w:val="22"/>
        </w:rPr>
        <w:t>resource selection</w:t>
      </w:r>
      <w:r w:rsidR="008C4D84" w:rsidRPr="00521E5C">
        <w:rPr>
          <w:sz w:val="22"/>
        </w:rPr>
        <w:t>;</w:t>
      </w:r>
    </w:p>
    <w:p w14:paraId="7BE0DFD1" w14:textId="13ED0E2E" w:rsidR="0001264F" w:rsidRPr="00521E5C" w:rsidRDefault="000D78EE" w:rsidP="00521E5C">
      <w:pPr>
        <w:pStyle w:val="af6"/>
        <w:numPr>
          <w:ilvl w:val="0"/>
          <w:numId w:val="8"/>
        </w:numPr>
        <w:snapToGrid w:val="0"/>
        <w:ind w:firstLineChars="0"/>
        <w:rPr>
          <w:sz w:val="22"/>
        </w:rPr>
      </w:pPr>
      <w:r>
        <w:rPr>
          <w:sz w:val="22"/>
        </w:rPr>
        <w:t>r</w:t>
      </w:r>
      <w:r w:rsidR="0001264F">
        <w:rPr>
          <w:sz w:val="22"/>
        </w:rPr>
        <w:t>esponse reception</w:t>
      </w:r>
      <w:r w:rsidR="00BB4CEA">
        <w:rPr>
          <w:sz w:val="22"/>
        </w:rPr>
        <w:t>;</w:t>
      </w:r>
    </w:p>
    <w:p w14:paraId="0B5373B5" w14:textId="063EEC54" w:rsidR="00292B22" w:rsidRPr="00D75BDD" w:rsidRDefault="003C02F1" w:rsidP="008946D7">
      <w:pPr>
        <w:pStyle w:val="af6"/>
        <w:numPr>
          <w:ilvl w:val="0"/>
          <w:numId w:val="8"/>
        </w:numPr>
        <w:snapToGrid w:val="0"/>
        <w:ind w:firstLineChars="0"/>
      </w:pPr>
      <w:r w:rsidRPr="00466840">
        <w:rPr>
          <w:sz w:val="22"/>
        </w:rPr>
        <w:t>fallback</w:t>
      </w:r>
      <w:r w:rsidR="00D75BDD" w:rsidRPr="00466840">
        <w:rPr>
          <w:sz w:val="22"/>
        </w:rPr>
        <w:t>.</w:t>
      </w:r>
      <w:r w:rsidR="00DF0ECF" w:rsidRPr="00466840">
        <w:rPr>
          <w:sz w:val="22"/>
        </w:rPr>
        <w:t xml:space="preserve"> </w:t>
      </w:r>
      <w:r w:rsidR="005931DA" w:rsidRPr="00D75BDD">
        <w:rPr>
          <w:bCs/>
          <w:szCs w:val="22"/>
        </w:rPr>
        <w:t xml:space="preserve"> </w:t>
      </w:r>
    </w:p>
    <w:p w14:paraId="11D725EC" w14:textId="2CB16D7D" w:rsidR="000D0CDA" w:rsidRDefault="00B7402A" w:rsidP="004343E0">
      <w:pPr>
        <w:pStyle w:val="1"/>
        <w:spacing w:after="120" w:line="240" w:lineRule="auto"/>
        <w:ind w:left="431" w:hanging="431"/>
        <w:jc w:val="left"/>
      </w:pPr>
      <w:r>
        <w:t>Background</w:t>
      </w:r>
    </w:p>
    <w:p w14:paraId="5FE3ED4F" w14:textId="45598545" w:rsidR="00254FC4" w:rsidRPr="00AA1148" w:rsidRDefault="00517852" w:rsidP="00AA1148">
      <w:pPr>
        <w:spacing w:line="240" w:lineRule="auto"/>
        <w:rPr>
          <w:szCs w:val="21"/>
        </w:rPr>
      </w:pPr>
      <w:r>
        <w:rPr>
          <w:szCs w:val="21"/>
        </w:rPr>
        <w:t xml:space="preserve">In LTE, </w:t>
      </w:r>
      <w:r w:rsidR="00902869" w:rsidRPr="000D628A">
        <w:rPr>
          <w:szCs w:val="21"/>
        </w:rPr>
        <w:t>dedicated pre-configured UL resource</w:t>
      </w:r>
      <w:r w:rsidR="00F53795" w:rsidRPr="000D628A">
        <w:rPr>
          <w:szCs w:val="21"/>
        </w:rPr>
        <w:t xml:space="preserve"> </w:t>
      </w:r>
      <w:r w:rsidR="00E114DD">
        <w:rPr>
          <w:szCs w:val="21"/>
        </w:rPr>
        <w:t xml:space="preserve">transmission </w:t>
      </w:r>
      <w:r w:rsidR="00F53795" w:rsidRPr="000D628A">
        <w:rPr>
          <w:szCs w:val="21"/>
        </w:rPr>
        <w:t xml:space="preserve">(DPUR) </w:t>
      </w:r>
      <w:r w:rsidR="001C1C98">
        <w:rPr>
          <w:szCs w:val="21"/>
        </w:rPr>
        <w:t xml:space="preserve">are introduced, </w:t>
      </w:r>
      <w:r w:rsidR="001B53C7">
        <w:rPr>
          <w:szCs w:val="21"/>
        </w:rPr>
        <w:t>allow</w:t>
      </w:r>
      <w:r w:rsidR="001C1C98">
        <w:rPr>
          <w:szCs w:val="21"/>
        </w:rPr>
        <w:t>ing</w:t>
      </w:r>
      <w:r w:rsidR="001B53C7">
        <w:rPr>
          <w:szCs w:val="21"/>
        </w:rPr>
        <w:t xml:space="preserve"> a</w:t>
      </w:r>
      <w:r w:rsidR="00DF7E7B">
        <w:rPr>
          <w:szCs w:val="21"/>
        </w:rPr>
        <w:t>n</w:t>
      </w:r>
      <w:r w:rsidR="001B53C7">
        <w:rPr>
          <w:szCs w:val="21"/>
        </w:rPr>
        <w:t xml:space="preserve"> RRC_</w:t>
      </w:r>
      <w:r w:rsidR="00FF74E0">
        <w:rPr>
          <w:szCs w:val="21"/>
        </w:rPr>
        <w:t>IDLE</w:t>
      </w:r>
      <w:r w:rsidR="001B5D8A">
        <w:rPr>
          <w:szCs w:val="21"/>
        </w:rPr>
        <w:t xml:space="preserve"> </w:t>
      </w:r>
      <w:r w:rsidR="00DF7E7B">
        <w:rPr>
          <w:szCs w:val="21"/>
        </w:rPr>
        <w:t xml:space="preserve">UE </w:t>
      </w:r>
      <w:r w:rsidR="002B2FA7">
        <w:rPr>
          <w:szCs w:val="21"/>
        </w:rPr>
        <w:t xml:space="preserve">to </w:t>
      </w:r>
      <w:r w:rsidR="001B5D8A">
        <w:rPr>
          <w:szCs w:val="21"/>
        </w:rPr>
        <w:t>transmit</w:t>
      </w:r>
      <w:r w:rsidR="00FB7995">
        <w:rPr>
          <w:szCs w:val="21"/>
        </w:rPr>
        <w:t xml:space="preserve"> </w:t>
      </w:r>
      <w:r w:rsidR="00CE79F5">
        <w:rPr>
          <w:szCs w:val="21"/>
        </w:rPr>
        <w:t>UP</w:t>
      </w:r>
      <w:r w:rsidR="00617FCC">
        <w:rPr>
          <w:szCs w:val="21"/>
        </w:rPr>
        <w:t xml:space="preserve"> data</w:t>
      </w:r>
      <w:r w:rsidR="009D4D4B">
        <w:rPr>
          <w:szCs w:val="21"/>
        </w:rPr>
        <w:t xml:space="preserve"> of small size</w:t>
      </w:r>
      <w:r w:rsidR="00617FCC">
        <w:rPr>
          <w:szCs w:val="21"/>
        </w:rPr>
        <w:t xml:space="preserve"> </w:t>
      </w:r>
      <w:r w:rsidR="00AB5939">
        <w:rPr>
          <w:szCs w:val="21"/>
        </w:rPr>
        <w:t>without</w:t>
      </w:r>
      <w:r w:rsidR="00617FCC">
        <w:rPr>
          <w:szCs w:val="21"/>
        </w:rPr>
        <w:t xml:space="preserve"> ente</w:t>
      </w:r>
      <w:r w:rsidR="00547DC3">
        <w:rPr>
          <w:szCs w:val="21"/>
        </w:rPr>
        <w:t>ring RRC_</w:t>
      </w:r>
      <w:r w:rsidR="00617FCC">
        <w:rPr>
          <w:szCs w:val="21"/>
        </w:rPr>
        <w:t>CONNECTED</w:t>
      </w:r>
      <w:r w:rsidR="00F53795" w:rsidRPr="000D628A">
        <w:rPr>
          <w:szCs w:val="21"/>
        </w:rPr>
        <w:t>.</w:t>
      </w:r>
      <w:r w:rsidR="00B11C30">
        <w:rPr>
          <w:szCs w:val="21"/>
        </w:rPr>
        <w:t xml:space="preserve"> </w:t>
      </w:r>
      <w:r w:rsidR="00094538" w:rsidRPr="000D628A">
        <w:rPr>
          <w:szCs w:val="21"/>
        </w:rPr>
        <w:t xml:space="preserve">DPUR can be initiated when the upper layers have requested the resumption of RRC connection for </w:t>
      </w:r>
      <w:r w:rsidR="008D6F7C" w:rsidRPr="000D628A">
        <w:rPr>
          <w:szCs w:val="21"/>
        </w:rPr>
        <w:t xml:space="preserve">MO </w:t>
      </w:r>
      <w:r w:rsidR="00094538" w:rsidRPr="000D628A">
        <w:rPr>
          <w:szCs w:val="21"/>
        </w:rPr>
        <w:t>data</w:t>
      </w:r>
      <w:r w:rsidR="00603943" w:rsidRPr="000D628A">
        <w:rPr>
          <w:szCs w:val="21"/>
        </w:rPr>
        <w:t>.</w:t>
      </w:r>
      <w:r w:rsidR="00552F79" w:rsidRPr="000D628A">
        <w:rPr>
          <w:szCs w:val="21"/>
        </w:rPr>
        <w:t xml:space="preserve"> </w:t>
      </w:r>
      <w:r w:rsidR="00534B7A">
        <w:rPr>
          <w:szCs w:val="21"/>
        </w:rPr>
        <w:t>Dur</w:t>
      </w:r>
      <w:r w:rsidR="003A6732">
        <w:rPr>
          <w:szCs w:val="21"/>
        </w:rPr>
        <w:t>ing</w:t>
      </w:r>
      <w:r w:rsidR="00552F79" w:rsidRPr="000D628A">
        <w:rPr>
          <w:szCs w:val="21"/>
        </w:rPr>
        <w:t xml:space="preserve"> the resumption of </w:t>
      </w:r>
      <w:r w:rsidR="00525396" w:rsidRPr="000D628A">
        <w:rPr>
          <w:szCs w:val="21"/>
        </w:rPr>
        <w:t xml:space="preserve">RRC connection, DRBs </w:t>
      </w:r>
      <w:r w:rsidR="00C81405">
        <w:rPr>
          <w:szCs w:val="21"/>
        </w:rPr>
        <w:t>a</w:t>
      </w:r>
      <w:r w:rsidR="003D452A">
        <w:rPr>
          <w:szCs w:val="21"/>
        </w:rPr>
        <w:t>re</w:t>
      </w:r>
      <w:r w:rsidR="00525396" w:rsidRPr="000D628A">
        <w:rPr>
          <w:szCs w:val="21"/>
        </w:rPr>
        <w:t xml:space="preserve"> resumed</w:t>
      </w:r>
      <w:r w:rsidR="00DE52B3">
        <w:rPr>
          <w:szCs w:val="21"/>
        </w:rPr>
        <w:t>,</w:t>
      </w:r>
      <w:r w:rsidR="00525396" w:rsidRPr="000D628A">
        <w:rPr>
          <w:szCs w:val="21"/>
        </w:rPr>
        <w:t xml:space="preserve"> and then</w:t>
      </w:r>
      <w:r w:rsidR="00552F79" w:rsidRPr="000D628A">
        <w:rPr>
          <w:szCs w:val="21"/>
        </w:rPr>
        <w:t xml:space="preserve"> the UL UP data </w:t>
      </w:r>
      <w:r w:rsidR="002D4D5E">
        <w:rPr>
          <w:szCs w:val="21"/>
        </w:rPr>
        <w:t xml:space="preserve">are </w:t>
      </w:r>
      <w:r w:rsidR="002D4D5E" w:rsidRPr="000D628A">
        <w:rPr>
          <w:szCs w:val="21"/>
        </w:rPr>
        <w:t xml:space="preserve">transmitted </w:t>
      </w:r>
      <w:r w:rsidR="00E006A1">
        <w:rPr>
          <w:szCs w:val="21"/>
        </w:rPr>
        <w:t xml:space="preserve">by </w:t>
      </w:r>
      <w:r w:rsidR="00F05285">
        <w:rPr>
          <w:szCs w:val="21"/>
        </w:rPr>
        <w:t>multiplexing</w:t>
      </w:r>
      <w:r w:rsidR="00562E36" w:rsidRPr="000D628A">
        <w:rPr>
          <w:szCs w:val="21"/>
        </w:rPr>
        <w:t xml:space="preserve"> with </w:t>
      </w:r>
      <w:r w:rsidR="00562E36" w:rsidRPr="000D628A">
        <w:rPr>
          <w:i/>
          <w:szCs w:val="21"/>
        </w:rPr>
        <w:t>RRCConnectionResumeRequest</w:t>
      </w:r>
      <w:r w:rsidR="00E32F10" w:rsidRPr="000D628A">
        <w:rPr>
          <w:szCs w:val="21"/>
        </w:rPr>
        <w:t xml:space="preserve"> message</w:t>
      </w:r>
      <w:r w:rsidR="00BE3BBF">
        <w:rPr>
          <w:szCs w:val="21"/>
        </w:rPr>
        <w:t>.</w:t>
      </w:r>
      <w:r w:rsidR="001F112A" w:rsidRPr="000D628A">
        <w:rPr>
          <w:szCs w:val="21"/>
        </w:rPr>
        <w:t xml:space="preserve"> </w:t>
      </w:r>
      <w:r w:rsidR="00056F50" w:rsidRPr="000D628A">
        <w:rPr>
          <w:szCs w:val="21"/>
        </w:rPr>
        <w:t>After that, if the (ng)eNB</w:t>
      </w:r>
      <w:r w:rsidR="00E218F1" w:rsidRPr="000D628A">
        <w:rPr>
          <w:szCs w:val="21"/>
        </w:rPr>
        <w:t xml:space="preserve"> decides to move the UE in</w:t>
      </w:r>
      <w:r w:rsidR="001D103A" w:rsidRPr="000D628A">
        <w:rPr>
          <w:szCs w:val="21"/>
        </w:rPr>
        <w:t>to</w:t>
      </w:r>
      <w:r w:rsidR="00E218F1" w:rsidRPr="000D628A">
        <w:rPr>
          <w:szCs w:val="21"/>
        </w:rPr>
        <w:t xml:space="preserve"> RRC</w:t>
      </w:r>
      <w:r w:rsidR="00C864E1" w:rsidRPr="000D628A">
        <w:rPr>
          <w:szCs w:val="21"/>
        </w:rPr>
        <w:t xml:space="preserve"> </w:t>
      </w:r>
      <w:r w:rsidR="00E218F1" w:rsidRPr="000D628A">
        <w:rPr>
          <w:szCs w:val="21"/>
        </w:rPr>
        <w:t xml:space="preserve">CONNECTED, </w:t>
      </w:r>
      <w:r w:rsidR="003510D2" w:rsidRPr="000D628A">
        <w:rPr>
          <w:szCs w:val="21"/>
        </w:rPr>
        <w:t xml:space="preserve">it will send </w:t>
      </w:r>
      <w:r w:rsidR="00E218F1" w:rsidRPr="000D628A">
        <w:rPr>
          <w:i/>
          <w:szCs w:val="21"/>
        </w:rPr>
        <w:t xml:space="preserve">RRCConnectionResume </w:t>
      </w:r>
      <w:r w:rsidR="00E218F1" w:rsidRPr="000D628A">
        <w:rPr>
          <w:szCs w:val="21"/>
        </w:rPr>
        <w:t>message</w:t>
      </w:r>
      <w:r w:rsidR="00F56BAC" w:rsidRPr="000D628A">
        <w:rPr>
          <w:szCs w:val="21"/>
        </w:rPr>
        <w:t xml:space="preserve"> to the UE. </w:t>
      </w:r>
      <w:r w:rsidR="003050FF" w:rsidRPr="000D628A">
        <w:rPr>
          <w:szCs w:val="21"/>
        </w:rPr>
        <w:t xml:space="preserve">Alternatively, the (ng)eNB can send </w:t>
      </w:r>
      <w:r w:rsidR="00F8026F" w:rsidRPr="000D628A">
        <w:rPr>
          <w:szCs w:val="21"/>
        </w:rPr>
        <w:t xml:space="preserve">the DL UP data multiplexed with </w:t>
      </w:r>
      <w:r w:rsidR="00025BC6">
        <w:rPr>
          <w:szCs w:val="21"/>
        </w:rPr>
        <w:t xml:space="preserve">the </w:t>
      </w:r>
      <w:r w:rsidR="00F8026F" w:rsidRPr="000D628A">
        <w:rPr>
          <w:i/>
          <w:szCs w:val="21"/>
        </w:rPr>
        <w:t xml:space="preserve">RRCConnectionRelease </w:t>
      </w:r>
      <w:r w:rsidR="00521FF1" w:rsidRPr="000D628A">
        <w:rPr>
          <w:szCs w:val="21"/>
        </w:rPr>
        <w:t>message.</w:t>
      </w:r>
      <w:r w:rsidR="002E39AF" w:rsidRPr="000D628A">
        <w:rPr>
          <w:szCs w:val="21"/>
        </w:rPr>
        <w:t xml:space="preserve"> </w:t>
      </w:r>
      <w:r w:rsidR="00821525">
        <w:rPr>
          <w:szCs w:val="21"/>
        </w:rPr>
        <w:t>An e</w:t>
      </w:r>
      <w:r w:rsidR="00500467">
        <w:rPr>
          <w:szCs w:val="22"/>
        </w:rPr>
        <w:t xml:space="preserve">xample of </w:t>
      </w:r>
      <w:r w:rsidR="00C5362F">
        <w:rPr>
          <w:szCs w:val="22"/>
        </w:rPr>
        <w:t>DPUR</w:t>
      </w:r>
      <w:r w:rsidR="00C5362F" w:rsidRPr="00FA6ED7">
        <w:rPr>
          <w:szCs w:val="22"/>
        </w:rPr>
        <w:t xml:space="preserve"> </w:t>
      </w:r>
      <w:r w:rsidR="005C3A8F">
        <w:rPr>
          <w:szCs w:val="22"/>
        </w:rPr>
        <w:t xml:space="preserve">procedures </w:t>
      </w:r>
      <w:r w:rsidR="00C5362F">
        <w:rPr>
          <w:szCs w:val="22"/>
        </w:rPr>
        <w:t xml:space="preserve">with </w:t>
      </w:r>
      <w:r w:rsidR="0084257A">
        <w:rPr>
          <w:szCs w:val="21"/>
        </w:rPr>
        <w:t>ng-</w:t>
      </w:r>
      <w:r w:rsidR="00C5362F" w:rsidRPr="000D628A">
        <w:rPr>
          <w:szCs w:val="21"/>
        </w:rPr>
        <w:t>eNB</w:t>
      </w:r>
      <w:r w:rsidR="00C5362F">
        <w:rPr>
          <w:szCs w:val="22"/>
        </w:rPr>
        <w:t xml:space="preserve"> </w:t>
      </w:r>
      <w:r w:rsidR="007B2E6C">
        <w:rPr>
          <w:szCs w:val="22"/>
        </w:rPr>
        <w:t>is</w:t>
      </w:r>
      <w:r w:rsidR="00A730ED">
        <w:rPr>
          <w:szCs w:val="22"/>
        </w:rPr>
        <w:t xml:space="preserve"> depicted in Figure 1</w:t>
      </w:r>
      <w:r w:rsidR="002E39AF" w:rsidRPr="00905F12">
        <w:rPr>
          <w:szCs w:val="22"/>
        </w:rPr>
        <w:t>.</w:t>
      </w:r>
    </w:p>
    <w:p w14:paraId="0CF2D6EE" w14:textId="6E162BDA" w:rsidR="00254FC4" w:rsidRDefault="00254FC4" w:rsidP="00335042">
      <w:pPr>
        <w:spacing w:after="0" w:line="240" w:lineRule="auto"/>
        <w:jc w:val="center"/>
      </w:pPr>
    </w:p>
    <w:p w14:paraId="2DC21B5E" w14:textId="78259923" w:rsidR="00AF686F" w:rsidRDefault="00E5639A" w:rsidP="00335042">
      <w:pPr>
        <w:spacing w:after="0" w:line="240" w:lineRule="auto"/>
        <w:jc w:val="center"/>
      </w:pPr>
      <w:r>
        <w:object w:dxaOrig="11805" w:dyaOrig="5535" w14:anchorId="27B3D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6.9pt;height:158.95pt" o:ole="">
            <v:imagedata r:id="rId8" o:title=""/>
          </v:shape>
          <o:OLEObject Type="Embed" ProgID="Visio.Drawing.15" ShapeID="_x0000_i1026" DrawAspect="Content" ObjectID="_1664975963" r:id="rId9"/>
        </w:object>
      </w:r>
    </w:p>
    <w:p w14:paraId="2FC36A2C" w14:textId="72F49CFA" w:rsidR="0001439C" w:rsidRDefault="0001439C" w:rsidP="00A078A7">
      <w:pPr>
        <w:snapToGrid w:val="0"/>
        <w:spacing w:line="240" w:lineRule="auto"/>
        <w:jc w:val="center"/>
        <w:rPr>
          <w:bCs/>
          <w:sz w:val="20"/>
        </w:rPr>
      </w:pPr>
      <w:r w:rsidRPr="0001439C">
        <w:rPr>
          <w:bCs/>
          <w:sz w:val="20"/>
        </w:rPr>
        <w:t xml:space="preserve">Figure </w:t>
      </w:r>
      <w:r w:rsidR="00821525">
        <w:rPr>
          <w:bCs/>
          <w:sz w:val="20"/>
        </w:rPr>
        <w:t>1</w:t>
      </w:r>
      <w:r w:rsidRPr="0001439C">
        <w:rPr>
          <w:bCs/>
          <w:sz w:val="20"/>
        </w:rPr>
        <w:t xml:space="preserve">: DPUR </w:t>
      </w:r>
      <w:r w:rsidR="000605E7">
        <w:rPr>
          <w:bCs/>
          <w:sz w:val="20"/>
        </w:rPr>
        <w:t xml:space="preserve">transmission </w:t>
      </w:r>
      <w:r w:rsidRPr="0001439C">
        <w:rPr>
          <w:bCs/>
          <w:sz w:val="20"/>
        </w:rPr>
        <w:t xml:space="preserve">with </w:t>
      </w:r>
      <w:r w:rsidR="00007C47">
        <w:rPr>
          <w:bCs/>
          <w:sz w:val="20"/>
        </w:rPr>
        <w:t>n</w:t>
      </w:r>
      <w:r>
        <w:rPr>
          <w:bCs/>
          <w:sz w:val="20"/>
        </w:rPr>
        <w:t>g-eNB</w:t>
      </w:r>
    </w:p>
    <w:p w14:paraId="7CA15505" w14:textId="7A0763B5" w:rsidR="00B3530C" w:rsidRDefault="00C61BEA" w:rsidP="00B3530C">
      <w:pPr>
        <w:pStyle w:val="1"/>
        <w:spacing w:after="120" w:line="240" w:lineRule="auto"/>
        <w:ind w:left="431" w:hanging="431"/>
        <w:jc w:val="left"/>
      </w:pPr>
      <w:r>
        <w:t>Discussion</w:t>
      </w:r>
    </w:p>
    <w:p w14:paraId="5E9ED338" w14:textId="53B3D6FB" w:rsidR="006277B8" w:rsidRDefault="00895171" w:rsidP="00487514">
      <w:pPr>
        <w:pStyle w:val="2"/>
        <w:spacing w:before="120" w:after="120" w:line="240" w:lineRule="auto"/>
        <w:ind w:left="578" w:hanging="578"/>
      </w:pPr>
      <w:r>
        <w:t xml:space="preserve">CG configuration </w:t>
      </w:r>
    </w:p>
    <w:p w14:paraId="0099D21A" w14:textId="3A785CEE" w:rsidR="002D34D1" w:rsidRDefault="004313CF" w:rsidP="001A05F3">
      <w:pPr>
        <w:spacing w:line="240" w:lineRule="auto"/>
      </w:pPr>
      <w:r>
        <w:rPr>
          <w:rFonts w:hint="eastAsia"/>
        </w:rPr>
        <w:t xml:space="preserve">Comparing </w:t>
      </w:r>
      <w:r w:rsidR="00617D87">
        <w:t>between the RACH based SDT and CG based SDT, in our understanding, the prea</w:t>
      </w:r>
      <w:r w:rsidR="00CF1EE7">
        <w:t>m</w:t>
      </w:r>
      <w:r w:rsidR="00617D87">
        <w:t xml:space="preserve">ble transmission is skipped to improve power efficiency, and contention among UEs can be avoided to increase </w:t>
      </w:r>
      <w:r w:rsidR="00983B6F">
        <w:t xml:space="preserve">the </w:t>
      </w:r>
      <w:r w:rsidR="00617D87">
        <w:t>success ratio</w:t>
      </w:r>
      <w:r w:rsidR="00462A34">
        <w:t xml:space="preserve">. </w:t>
      </w:r>
      <w:r w:rsidR="0068274E">
        <w:t>A</w:t>
      </w:r>
      <w:r w:rsidR="0068274E">
        <w:rPr>
          <w:rFonts w:hint="eastAsia"/>
        </w:rPr>
        <w:t>dditionally,</w:t>
      </w:r>
      <w:r w:rsidR="0068274E">
        <w:t xml:space="preserve"> since the</w:t>
      </w:r>
      <w:r w:rsidR="00B32B33">
        <w:t xml:space="preserve"> PUSCH</w:t>
      </w:r>
      <w:r w:rsidR="0068274E">
        <w:t xml:space="preserve"> resource</w:t>
      </w:r>
      <w:r w:rsidR="002D34D1">
        <w:t xml:space="preserve"> is provided by configured grant configuration, thus it should be assumed that the gNB is able to know wel</w:t>
      </w:r>
      <w:r w:rsidR="000865A9">
        <w:t>l about the traffic pattern.</w:t>
      </w:r>
      <w:r w:rsidR="002D34D1">
        <w:t xml:space="preserve"> </w:t>
      </w:r>
      <w:r w:rsidR="00892059">
        <w:t>Otherwise, the resource may be wasted. Based on this, we think the CG based SDT is</w:t>
      </w:r>
      <w:r w:rsidR="00883323">
        <w:t xml:space="preserve"> mainly</w:t>
      </w:r>
      <w:r w:rsidR="00892059">
        <w:t xml:space="preserve"> supposed to use for</w:t>
      </w:r>
      <w:r w:rsidR="00096A62">
        <w:t xml:space="preserve"> some low-end </w:t>
      </w:r>
      <w:r w:rsidR="00E57FB7">
        <w:t>RedCap</w:t>
      </w:r>
      <w:r w:rsidR="00096A62">
        <w:t xml:space="preserve"> </w:t>
      </w:r>
      <w:r w:rsidR="009D75A2">
        <w:t>UE</w:t>
      </w:r>
      <w:r w:rsidR="00096A62">
        <w:t xml:space="preserve"> performing</w:t>
      </w:r>
      <w:r w:rsidR="00892059">
        <w:t xml:space="preserve"> meters reporting</w:t>
      </w:r>
      <w:r w:rsidR="005A45BD">
        <w:t>.</w:t>
      </w:r>
      <w:r w:rsidR="00892059">
        <w:t xml:space="preserve"> </w:t>
      </w:r>
    </w:p>
    <w:p w14:paraId="1FAF68A8" w14:textId="2584C0C9" w:rsidR="004313CF" w:rsidRDefault="003E697E" w:rsidP="001A05F3">
      <w:pPr>
        <w:spacing w:line="240" w:lineRule="auto"/>
      </w:pPr>
      <w:r>
        <w:t>According to the</w:t>
      </w:r>
      <w:r w:rsidR="009B6958">
        <w:t xml:space="preserve"> current 38.306 spec [</w:t>
      </w:r>
      <w:r w:rsidR="00D00B69">
        <w:t>2</w:t>
      </w:r>
      <w:r w:rsidR="009B6958">
        <w:t>],</w:t>
      </w:r>
      <w:r w:rsidR="00635161">
        <w:t xml:space="preserve"> the UE capability of</w:t>
      </w:r>
      <w:r w:rsidR="009B6958">
        <w:t xml:space="preserve"> </w:t>
      </w:r>
      <w:r w:rsidR="00635161">
        <w:t>multiple configured grant</w:t>
      </w:r>
      <w:r w:rsidR="00542000">
        <w:t>s</w:t>
      </w:r>
      <w:r w:rsidR="00E926DF">
        <w:t xml:space="preserve"> is optional</w:t>
      </w:r>
      <w:r w:rsidR="000638AB">
        <w:t>, and at most one CG configuration</w:t>
      </w:r>
      <w:r w:rsidR="00DC069F">
        <w:t xml:space="preserve"> can be used per BWP. </w:t>
      </w:r>
      <w:r w:rsidR="000638AB">
        <w:t xml:space="preserve"> </w:t>
      </w:r>
      <w:r w:rsidR="00635161">
        <w:t xml:space="preserve"> </w:t>
      </w:r>
      <w:r w:rsidR="00617D87">
        <w:t xml:space="preserve">    </w:t>
      </w:r>
      <w:r w:rsidR="004313CF">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3E697E" w:rsidRPr="00387C93" w14:paraId="4D26AC2E" w14:textId="77777777" w:rsidTr="006503AE">
        <w:trPr>
          <w:cantSplit/>
        </w:trPr>
        <w:tc>
          <w:tcPr>
            <w:tcW w:w="7088" w:type="dxa"/>
          </w:tcPr>
          <w:p w14:paraId="23095C16" w14:textId="77777777" w:rsidR="003E697E" w:rsidRPr="00387C93" w:rsidRDefault="003E697E" w:rsidP="006503AE">
            <w:pPr>
              <w:pStyle w:val="TAL"/>
              <w:rPr>
                <w:rFonts w:cs="Arial"/>
                <w:b/>
                <w:bCs/>
                <w:i/>
                <w:iCs/>
                <w:szCs w:val="18"/>
              </w:rPr>
            </w:pPr>
            <w:r w:rsidRPr="00387C93">
              <w:rPr>
                <w:rFonts w:cs="Arial"/>
                <w:b/>
                <w:bCs/>
                <w:i/>
                <w:iCs/>
                <w:szCs w:val="18"/>
              </w:rPr>
              <w:t>multipleConfiguredGrants</w:t>
            </w:r>
          </w:p>
          <w:p w14:paraId="391E8EC3" w14:textId="77777777" w:rsidR="003E697E" w:rsidRPr="00387C93" w:rsidRDefault="003E697E" w:rsidP="006503AE">
            <w:pPr>
              <w:pStyle w:val="TAL"/>
              <w:rPr>
                <w:rFonts w:cs="Arial"/>
                <w:b/>
                <w:bCs/>
                <w:i/>
                <w:iCs/>
                <w:szCs w:val="18"/>
              </w:rPr>
            </w:pPr>
            <w:r w:rsidRPr="00387C93">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64578F5A" w14:textId="77777777" w:rsidR="003E697E" w:rsidRPr="00387C93" w:rsidRDefault="003E697E" w:rsidP="006503AE">
            <w:pPr>
              <w:pStyle w:val="TAL"/>
              <w:rPr>
                <w:rFonts w:cs="Arial"/>
                <w:bCs/>
                <w:iCs/>
                <w:szCs w:val="18"/>
              </w:rPr>
            </w:pPr>
            <w:r>
              <w:rPr>
                <w:rFonts w:cs="Arial"/>
                <w:bCs/>
                <w:iCs/>
                <w:szCs w:val="18"/>
              </w:rPr>
              <w:t>U</w:t>
            </w:r>
            <w:r w:rsidRPr="00387C93">
              <w:rPr>
                <w:rFonts w:cs="Arial"/>
                <w:bCs/>
                <w:iCs/>
                <w:szCs w:val="18"/>
              </w:rPr>
              <w:t>E</w:t>
            </w:r>
          </w:p>
        </w:tc>
        <w:tc>
          <w:tcPr>
            <w:tcW w:w="567" w:type="dxa"/>
          </w:tcPr>
          <w:p w14:paraId="0E235899" w14:textId="77777777" w:rsidR="003E697E" w:rsidRPr="00387C93" w:rsidRDefault="003E697E" w:rsidP="006503AE">
            <w:pPr>
              <w:pStyle w:val="TAL"/>
              <w:rPr>
                <w:rFonts w:cs="Arial"/>
                <w:bCs/>
                <w:iCs/>
                <w:szCs w:val="18"/>
              </w:rPr>
            </w:pPr>
            <w:r w:rsidRPr="00387C93">
              <w:rPr>
                <w:rFonts w:cs="Arial"/>
                <w:bCs/>
                <w:iCs/>
                <w:szCs w:val="18"/>
              </w:rPr>
              <w:t>No</w:t>
            </w:r>
          </w:p>
        </w:tc>
        <w:tc>
          <w:tcPr>
            <w:tcW w:w="709" w:type="dxa"/>
          </w:tcPr>
          <w:p w14:paraId="7D0AA472" w14:textId="77777777" w:rsidR="003E697E" w:rsidRPr="00387C93" w:rsidRDefault="003E697E" w:rsidP="006503AE">
            <w:pPr>
              <w:pStyle w:val="TAL"/>
              <w:rPr>
                <w:rFonts w:cs="Arial"/>
                <w:bCs/>
                <w:iCs/>
                <w:szCs w:val="18"/>
              </w:rPr>
            </w:pPr>
            <w:r w:rsidRPr="00387C93">
              <w:rPr>
                <w:rFonts w:cs="Arial"/>
                <w:bCs/>
                <w:iCs/>
                <w:szCs w:val="18"/>
              </w:rPr>
              <w:t>Yes</w:t>
            </w:r>
          </w:p>
        </w:tc>
        <w:tc>
          <w:tcPr>
            <w:tcW w:w="708" w:type="dxa"/>
          </w:tcPr>
          <w:p w14:paraId="1C539277" w14:textId="77777777" w:rsidR="003E697E" w:rsidRPr="00387C93" w:rsidRDefault="003E697E" w:rsidP="006503AE">
            <w:pPr>
              <w:pStyle w:val="TAL"/>
              <w:rPr>
                <w:rFonts w:cs="Arial"/>
                <w:bCs/>
                <w:iCs/>
                <w:szCs w:val="18"/>
              </w:rPr>
            </w:pPr>
            <w:r w:rsidRPr="00387C93">
              <w:rPr>
                <w:rFonts w:cs="Arial"/>
                <w:bCs/>
                <w:iCs/>
                <w:szCs w:val="18"/>
              </w:rPr>
              <w:t>No</w:t>
            </w:r>
          </w:p>
        </w:tc>
      </w:tr>
    </w:tbl>
    <w:p w14:paraId="15BCADB8" w14:textId="029DFE1D" w:rsidR="004313CF" w:rsidRDefault="008D0EF7" w:rsidP="001A05F3">
      <w:pPr>
        <w:spacing w:before="120" w:line="240" w:lineRule="auto"/>
      </w:pPr>
      <w:r>
        <w:rPr>
          <w:rFonts w:hint="eastAsia"/>
        </w:rPr>
        <w:t>T</w:t>
      </w:r>
      <w:r>
        <w:t xml:space="preserve">herefore, </w:t>
      </w:r>
      <w:r w:rsidR="002A6DEF">
        <w:t xml:space="preserve">we propose at most 1 CG configuration can be </w:t>
      </w:r>
      <w:r w:rsidR="00D75856">
        <w:t>configured for the CG based SDT for UE simplicity.</w:t>
      </w:r>
    </w:p>
    <w:p w14:paraId="49F4B62A" w14:textId="2D5C492D" w:rsidR="00600DA9" w:rsidRDefault="00600DA9" w:rsidP="00600DA9">
      <w:pPr>
        <w:snapToGrid w:val="0"/>
        <w:spacing w:line="240" w:lineRule="auto"/>
        <w:rPr>
          <w:b/>
        </w:rPr>
      </w:pPr>
      <w:r>
        <w:rPr>
          <w:b/>
        </w:rPr>
        <w:t xml:space="preserve">Proposal 1: </w:t>
      </w:r>
      <w:r>
        <w:rPr>
          <w:b/>
        </w:rPr>
        <w:t xml:space="preserve">At most 1 CG configuration can be configured for </w:t>
      </w:r>
      <w:r w:rsidR="00356860">
        <w:rPr>
          <w:b/>
        </w:rPr>
        <w:t>CG based SDT.</w:t>
      </w:r>
    </w:p>
    <w:p w14:paraId="27EC345D" w14:textId="40EA13DE" w:rsidR="003A0AE4" w:rsidRDefault="007C55EC" w:rsidP="00E06DA4">
      <w:pPr>
        <w:spacing w:line="240" w:lineRule="auto"/>
      </w:pPr>
      <w:r>
        <w:t>Besides, a</w:t>
      </w:r>
      <w:r w:rsidR="00F371A0">
        <w:t>ccording to the</w:t>
      </w:r>
      <w:r w:rsidR="004823EA">
        <w:t xml:space="preserve"> WID </w:t>
      </w:r>
      <w:r w:rsidR="00337213">
        <w:t>of small data transmission in RRC_INACTIVE,</w:t>
      </w:r>
      <w:r w:rsidR="00BB2639">
        <w:t xml:space="preserve"> </w:t>
      </w:r>
      <w:r w:rsidR="00390CB4">
        <w:t xml:space="preserve">UL small data transmission </w:t>
      </w:r>
      <w:r w:rsidR="00D0016E">
        <w:t>can on</w:t>
      </w:r>
      <w:r w:rsidR="003A582E">
        <w:t>l</w:t>
      </w:r>
      <w:r w:rsidR="00D0016E">
        <w:t xml:space="preserve">y be performed in </w:t>
      </w:r>
      <w:r w:rsidR="005950CE">
        <w:t xml:space="preserve">the </w:t>
      </w:r>
      <w:r w:rsidR="00D0016E">
        <w:t>RRC_INACT</w:t>
      </w:r>
      <w:r w:rsidR="00810246">
        <w:t>IVE state.</w:t>
      </w:r>
      <w:r w:rsidR="005950CE">
        <w:t xml:space="preserve"> </w:t>
      </w:r>
      <w:r w:rsidR="00F371A0">
        <w:t xml:space="preserve">Regarding how to </w:t>
      </w:r>
      <w:r w:rsidR="00FA0C3E">
        <w:t>acquire</w:t>
      </w:r>
      <w:r w:rsidR="00F371A0">
        <w:t xml:space="preserve"> the </w:t>
      </w:r>
      <w:r w:rsidR="006C40EF">
        <w:t>CG</w:t>
      </w:r>
      <w:r w:rsidR="00F371A0">
        <w:t xml:space="preserve"> configuration </w:t>
      </w:r>
      <w:r w:rsidR="00F6274A">
        <w:t xml:space="preserve">by the </w:t>
      </w:r>
      <w:r w:rsidR="00834C48">
        <w:t>RRC_</w:t>
      </w:r>
      <w:r w:rsidR="00F6274A">
        <w:t xml:space="preserve">INACTIVE </w:t>
      </w:r>
      <w:r w:rsidR="001E56C1">
        <w:t>UE, generally</w:t>
      </w:r>
      <w:r w:rsidR="00F371A0">
        <w:t>,</w:t>
      </w:r>
      <w:r w:rsidR="00C3490F">
        <w:t xml:space="preserve"> </w:t>
      </w:r>
      <w:r w:rsidR="003A0AE4">
        <w:t xml:space="preserve">there are two options: </w:t>
      </w:r>
    </w:p>
    <w:p w14:paraId="44F41D1D" w14:textId="18E5EE30" w:rsidR="00AD76CE" w:rsidRPr="0008239A" w:rsidRDefault="00AD76CE" w:rsidP="00E06DA4">
      <w:pPr>
        <w:pStyle w:val="af6"/>
        <w:tabs>
          <w:tab w:val="left" w:pos="567"/>
        </w:tabs>
        <w:ind w:left="720" w:firstLineChars="0" w:firstLine="0"/>
        <w:rPr>
          <w:sz w:val="22"/>
        </w:rPr>
      </w:pPr>
      <w:r w:rsidRPr="0008239A">
        <w:rPr>
          <w:sz w:val="22"/>
        </w:rPr>
        <w:t>Option 1: The</w:t>
      </w:r>
      <w:r w:rsidR="007A3021">
        <w:rPr>
          <w:sz w:val="22"/>
        </w:rPr>
        <w:t xml:space="preserve"> CG</w:t>
      </w:r>
      <w:r w:rsidRPr="0008239A">
        <w:rPr>
          <w:sz w:val="22"/>
        </w:rPr>
        <w:t xml:space="preserve"> configuration is sent via the RRC </w:t>
      </w:r>
      <w:r w:rsidR="00A25D86">
        <w:rPr>
          <w:sz w:val="22"/>
        </w:rPr>
        <w:t>R</w:t>
      </w:r>
      <w:r w:rsidRPr="0008239A">
        <w:rPr>
          <w:sz w:val="22"/>
        </w:rPr>
        <w:t>elease message.</w:t>
      </w:r>
    </w:p>
    <w:p w14:paraId="640DC82F" w14:textId="0543E647" w:rsidR="00AD76CE" w:rsidRPr="0008239A" w:rsidRDefault="00AD76CE" w:rsidP="00E06DA4">
      <w:pPr>
        <w:pStyle w:val="af6"/>
        <w:tabs>
          <w:tab w:val="left" w:pos="567"/>
        </w:tabs>
        <w:ind w:left="720" w:firstLineChars="0" w:firstLine="0"/>
        <w:rPr>
          <w:sz w:val="22"/>
        </w:rPr>
      </w:pPr>
      <w:r w:rsidRPr="0008239A">
        <w:rPr>
          <w:sz w:val="22"/>
        </w:rPr>
        <w:t xml:space="preserve">Option 2: The </w:t>
      </w:r>
      <w:r w:rsidR="007A3021">
        <w:rPr>
          <w:sz w:val="22"/>
        </w:rPr>
        <w:t>CG</w:t>
      </w:r>
      <w:r w:rsidRPr="0008239A">
        <w:rPr>
          <w:sz w:val="22"/>
        </w:rPr>
        <w:t xml:space="preserve"> configuration is sent via the broadcast channel</w:t>
      </w:r>
      <w:r w:rsidR="00EE2B52">
        <w:rPr>
          <w:sz w:val="22"/>
        </w:rPr>
        <w:t xml:space="preserve"> (e.g. SIB)</w:t>
      </w:r>
      <w:r w:rsidRPr="0008239A">
        <w:rPr>
          <w:sz w:val="22"/>
        </w:rPr>
        <w:t>.</w:t>
      </w:r>
    </w:p>
    <w:p w14:paraId="4E4CD043" w14:textId="103958E4" w:rsidR="009F4458" w:rsidRDefault="00782A25" w:rsidP="00E06DA4">
      <w:pPr>
        <w:spacing w:before="120" w:line="240" w:lineRule="auto"/>
      </w:pPr>
      <w:r>
        <w:t>As per the WID,</w:t>
      </w:r>
      <w:r w:rsidR="00254E19">
        <w:t xml:space="preserve"> we understand that the CG used for SDT is</w:t>
      </w:r>
      <w:r w:rsidR="00BB320A">
        <w:t xml:space="preserve"> exactly the same as </w:t>
      </w:r>
      <w:r w:rsidR="001E56C1">
        <w:t>type-1 CG. So we</w:t>
      </w:r>
      <w:r w:rsidR="001F2F35">
        <w:t xml:space="preserve"> think it is delivered via the dedicated RRC signaling. </w:t>
      </w:r>
      <w:r w:rsidR="001E56C1">
        <w:t xml:space="preserve"> </w:t>
      </w:r>
      <w:r w:rsidR="00254E19">
        <w:t xml:space="preserve"> </w:t>
      </w:r>
      <w:r w:rsidR="00265F98">
        <w:t xml:space="preserve"> </w:t>
      </w:r>
      <w:r>
        <w:t xml:space="preserve"> </w:t>
      </w:r>
      <w:r w:rsidR="005E7414">
        <w:t xml:space="preserve"> </w:t>
      </w:r>
      <w:r w:rsidR="006B36AC">
        <w:t xml:space="preserve"> </w:t>
      </w:r>
      <w:r w:rsidR="009F4458">
        <w:t xml:space="preserve"> </w:t>
      </w:r>
      <w:r w:rsidR="00F371A0">
        <w:t xml:space="preserve"> </w:t>
      </w:r>
    </w:p>
    <w:p w14:paraId="6A563106" w14:textId="59215B96" w:rsidR="00E1530E" w:rsidRDefault="002755F7" w:rsidP="00545E98">
      <w:pPr>
        <w:snapToGrid w:val="0"/>
        <w:spacing w:line="240" w:lineRule="auto"/>
        <w:rPr>
          <w:b/>
        </w:rPr>
      </w:pPr>
      <w:r>
        <w:rPr>
          <w:b/>
        </w:rPr>
        <w:t xml:space="preserve">Proposal </w:t>
      </w:r>
      <w:r w:rsidR="00392D9F">
        <w:rPr>
          <w:b/>
        </w:rPr>
        <w:t>2</w:t>
      </w:r>
      <w:r>
        <w:rPr>
          <w:b/>
        </w:rPr>
        <w:t xml:space="preserve">: The </w:t>
      </w:r>
      <w:r w:rsidR="0068434C">
        <w:rPr>
          <w:b/>
        </w:rPr>
        <w:t xml:space="preserve">CG configuration </w:t>
      </w:r>
      <w:r>
        <w:rPr>
          <w:b/>
        </w:rPr>
        <w:t xml:space="preserve">can be provided via the </w:t>
      </w:r>
      <w:r w:rsidR="0006185B">
        <w:rPr>
          <w:b/>
          <w:i/>
        </w:rPr>
        <w:t>RRCRelease</w:t>
      </w:r>
      <w:r w:rsidR="0006185B">
        <w:rPr>
          <w:b/>
        </w:rPr>
        <w:t xml:space="preserve"> message</w:t>
      </w:r>
      <w:r>
        <w:rPr>
          <w:b/>
        </w:rPr>
        <w:t>.</w:t>
      </w:r>
    </w:p>
    <w:p w14:paraId="0B79A6D4" w14:textId="1E7B5B6A" w:rsidR="00487514" w:rsidRDefault="00CF173F" w:rsidP="00487514">
      <w:pPr>
        <w:pStyle w:val="2"/>
        <w:spacing w:before="120" w:after="120" w:line="240" w:lineRule="auto"/>
        <w:ind w:left="578" w:hanging="578"/>
      </w:pPr>
      <w:r>
        <w:t>UL skipping</w:t>
      </w:r>
    </w:p>
    <w:p w14:paraId="3A27311E" w14:textId="0EFDF119" w:rsidR="00025E7C" w:rsidRDefault="00101EC6" w:rsidP="00013818">
      <w:pPr>
        <w:spacing w:line="240" w:lineRule="auto"/>
        <w:rPr>
          <w:szCs w:val="22"/>
        </w:rPr>
      </w:pPr>
      <w:bookmarkStart w:id="4" w:name="_Toc488672150"/>
      <w:bookmarkStart w:id="5" w:name="_Toc489020404"/>
      <w:bookmarkStart w:id="6" w:name="_Toc490065609"/>
      <w:bookmarkStart w:id="7" w:name="_Toc490209239"/>
      <w:bookmarkStart w:id="8" w:name="_Toc490209288"/>
      <w:bookmarkStart w:id="9" w:name="_Toc490211798"/>
      <w:r>
        <w:rPr>
          <w:rFonts w:hint="eastAsia"/>
          <w:szCs w:val="22"/>
        </w:rPr>
        <w:t xml:space="preserve">Given that </w:t>
      </w:r>
      <w:r>
        <w:rPr>
          <w:szCs w:val="22"/>
        </w:rPr>
        <w:t xml:space="preserve">the realistic traffic pattern is difficult to precisely </w:t>
      </w:r>
      <w:r w:rsidR="005D067A">
        <w:rPr>
          <w:szCs w:val="22"/>
        </w:rPr>
        <w:t>predict</w:t>
      </w:r>
      <w:r w:rsidR="004D2DCC">
        <w:rPr>
          <w:szCs w:val="22"/>
        </w:rPr>
        <w:t>, thus, it is possible that the UE does not have any available UL UP date at the transmission occasion of</w:t>
      </w:r>
      <w:r w:rsidR="00F26631">
        <w:rPr>
          <w:szCs w:val="22"/>
        </w:rPr>
        <w:t xml:space="preserve"> CG PUSCH.</w:t>
      </w:r>
      <w:r w:rsidR="00081787">
        <w:rPr>
          <w:szCs w:val="22"/>
        </w:rPr>
        <w:t xml:space="preserve"> </w:t>
      </w:r>
      <w:r w:rsidR="00D71CC1">
        <w:rPr>
          <w:szCs w:val="22"/>
        </w:rPr>
        <w:t>In legacy, the UL skipping will be performed (</w:t>
      </w:r>
      <w:r w:rsidR="00146DAC">
        <w:rPr>
          <w:szCs w:val="22"/>
        </w:rPr>
        <w:t>i.e. no MAC PDU is generated</w:t>
      </w:r>
      <w:r w:rsidR="00D71CC1">
        <w:rPr>
          <w:szCs w:val="22"/>
        </w:rPr>
        <w:t>)</w:t>
      </w:r>
      <w:r w:rsidR="00BA3F85">
        <w:rPr>
          <w:szCs w:val="22"/>
        </w:rPr>
        <w:t xml:space="preserve"> to aviod unnecessary power consumption</w:t>
      </w:r>
      <w:r w:rsidR="009C0B0E">
        <w:rPr>
          <w:szCs w:val="22"/>
        </w:rPr>
        <w:t xml:space="preserve">. </w:t>
      </w:r>
      <w:r w:rsidR="00BA3F85">
        <w:rPr>
          <w:szCs w:val="22"/>
        </w:rPr>
        <w:t>Cons</w:t>
      </w:r>
      <w:r w:rsidR="007368B6">
        <w:rPr>
          <w:szCs w:val="22"/>
        </w:rPr>
        <w:t>id</w:t>
      </w:r>
      <w:r w:rsidR="00BA3F85">
        <w:rPr>
          <w:szCs w:val="22"/>
        </w:rPr>
        <w:t>ering</w:t>
      </w:r>
      <w:r w:rsidR="003B1819">
        <w:rPr>
          <w:szCs w:val="22"/>
        </w:rPr>
        <w:t xml:space="preserve"> that </w:t>
      </w:r>
      <w:r w:rsidR="003B1819">
        <w:rPr>
          <w:rFonts w:hint="eastAsia"/>
          <w:szCs w:val="22"/>
        </w:rPr>
        <w:t xml:space="preserve">the </w:t>
      </w:r>
      <w:r w:rsidR="003B1819">
        <w:rPr>
          <w:szCs w:val="22"/>
        </w:rPr>
        <w:t xml:space="preserve">UL skipping feature is </w:t>
      </w:r>
      <w:r w:rsidR="003B1819">
        <w:t>c</w:t>
      </w:r>
      <w:r w:rsidR="003B1819" w:rsidRPr="00387C93">
        <w:t>onditionally mandatory</w:t>
      </w:r>
      <w:r w:rsidR="00BA3F85">
        <w:rPr>
          <w:szCs w:val="22"/>
        </w:rPr>
        <w:t xml:space="preserve"> </w:t>
      </w:r>
      <w:r w:rsidR="00025E7C">
        <w:rPr>
          <w:szCs w:val="22"/>
        </w:rPr>
        <w:t>for type 1 and type 2 CG, so we propose the UL skipping feature for configured grant is also applicable to CG based SDT.</w:t>
      </w:r>
    </w:p>
    <w:p w14:paraId="23B52175" w14:textId="77777777" w:rsidR="00D77C37" w:rsidRDefault="003A6BDA" w:rsidP="003A6BDA">
      <w:pPr>
        <w:snapToGrid w:val="0"/>
        <w:spacing w:line="240" w:lineRule="auto"/>
        <w:rPr>
          <w:b/>
        </w:rPr>
      </w:pPr>
      <w:r>
        <w:rPr>
          <w:b/>
        </w:rPr>
        <w:t xml:space="preserve">Proposal </w:t>
      </w:r>
      <w:r w:rsidR="00C501C3">
        <w:rPr>
          <w:b/>
        </w:rPr>
        <w:t>3</w:t>
      </w:r>
      <w:r>
        <w:rPr>
          <w:b/>
        </w:rPr>
        <w:t>: The</w:t>
      </w:r>
      <w:r w:rsidR="002E0278">
        <w:rPr>
          <w:b/>
        </w:rPr>
        <w:t xml:space="preserve"> UL skipping feature for configured grant is supported for</w:t>
      </w:r>
      <w:r w:rsidR="00B04DED">
        <w:rPr>
          <w:b/>
        </w:rPr>
        <w:t xml:space="preserve"> CG </w:t>
      </w:r>
      <w:r w:rsidR="00D77C37">
        <w:rPr>
          <w:b/>
        </w:rPr>
        <w:t>ba</w:t>
      </w:r>
      <w:r w:rsidR="00B04DED">
        <w:rPr>
          <w:b/>
        </w:rPr>
        <w:t>sed SDT.</w:t>
      </w:r>
    </w:p>
    <w:p w14:paraId="70F7DB60" w14:textId="51B86265" w:rsidR="003A6BDA" w:rsidRPr="00223EF8" w:rsidRDefault="000A31CD" w:rsidP="003A6BDA">
      <w:pPr>
        <w:snapToGrid w:val="0"/>
        <w:spacing w:line="240" w:lineRule="auto"/>
      </w:pPr>
      <w:r w:rsidRPr="00223EF8">
        <w:lastRenderedPageBreak/>
        <w:t>At the</w:t>
      </w:r>
      <w:r w:rsidR="00223EF8">
        <w:t xml:space="preserve"> network side, since the NW cannot know </w:t>
      </w:r>
      <w:r w:rsidR="00CA3ECD">
        <w:t>whether the UE will skip the CG PUSCH, it has to keep trying decoding the PUSCH. To reduce resource waste, a</w:t>
      </w:r>
      <w:r w:rsidR="00EA3EB9">
        <w:t>n</w:t>
      </w:r>
      <w:r w:rsidR="00CA3ECD">
        <w:t xml:space="preserve"> autonomous CG release</w:t>
      </w:r>
      <w:r w:rsidR="00EA3EB9">
        <w:t xml:space="preserve"> mechanism should be considered. For example, after </w:t>
      </w:r>
      <w:r w:rsidR="00F15193" w:rsidRPr="00F15193">
        <w:rPr>
          <w:i/>
        </w:rPr>
        <w:t>N</w:t>
      </w:r>
      <w:r w:rsidR="00A63076">
        <w:t xml:space="preserve"> times of UL skipping, the UE will give up the CG based SDT procedure.</w:t>
      </w:r>
      <w:r w:rsidR="005731F0">
        <w:t xml:space="preserve"> At the NW sides, it can also assume that the CG resource has been release if it can not successfully decoding a PUSCH for </w:t>
      </w:r>
      <w:r w:rsidR="005731F0" w:rsidRPr="005731F0">
        <w:rPr>
          <w:i/>
        </w:rPr>
        <w:t>N</w:t>
      </w:r>
      <w:r w:rsidR="005731F0">
        <w:t xml:space="preserve"> times. </w:t>
      </w:r>
      <w:r w:rsidR="008444A4">
        <w:t xml:space="preserve"> </w:t>
      </w:r>
      <w:r w:rsidRPr="00223EF8">
        <w:t xml:space="preserve"> </w:t>
      </w:r>
      <w:r w:rsidR="002E0278" w:rsidRPr="00223EF8">
        <w:t xml:space="preserve"> </w:t>
      </w:r>
    </w:p>
    <w:p w14:paraId="518B1337" w14:textId="1F25B6F2" w:rsidR="00C2463A" w:rsidRDefault="00C2463A" w:rsidP="00C2463A">
      <w:pPr>
        <w:snapToGrid w:val="0"/>
        <w:spacing w:line="240" w:lineRule="auto"/>
        <w:rPr>
          <w:b/>
        </w:rPr>
      </w:pPr>
      <w:r>
        <w:rPr>
          <w:b/>
        </w:rPr>
        <w:t xml:space="preserve">Proposal </w:t>
      </w:r>
      <w:r>
        <w:rPr>
          <w:b/>
        </w:rPr>
        <w:t>4</w:t>
      </w:r>
      <w:r>
        <w:rPr>
          <w:b/>
        </w:rPr>
        <w:t xml:space="preserve">: </w:t>
      </w:r>
      <w:r>
        <w:rPr>
          <w:b/>
        </w:rPr>
        <w:t xml:space="preserve">The UE can autonomously release the CG configuration and </w:t>
      </w:r>
      <w:r w:rsidR="00D756A2">
        <w:rPr>
          <w:b/>
        </w:rPr>
        <w:t>abort</w:t>
      </w:r>
      <w:r w:rsidR="004A7E44">
        <w:rPr>
          <w:b/>
        </w:rPr>
        <w:t xml:space="preserve"> the CG based SDT procedure after </w:t>
      </w:r>
      <w:r w:rsidR="004A7E44" w:rsidRPr="004A7E44">
        <w:rPr>
          <w:b/>
          <w:i/>
        </w:rPr>
        <w:t>N</w:t>
      </w:r>
      <w:r w:rsidR="004A7E44">
        <w:rPr>
          <w:b/>
          <w:i/>
        </w:rPr>
        <w:t xml:space="preserve"> </w:t>
      </w:r>
      <w:r w:rsidR="004A7E44">
        <w:rPr>
          <w:b/>
        </w:rPr>
        <w:t xml:space="preserve">times of UL skipping. </w:t>
      </w:r>
    </w:p>
    <w:p w14:paraId="647C61A7" w14:textId="77777777" w:rsidR="00B635E1" w:rsidRDefault="00B635E1" w:rsidP="00B635E1">
      <w:pPr>
        <w:pStyle w:val="2"/>
        <w:spacing w:before="240" w:after="120" w:line="240" w:lineRule="auto"/>
        <w:ind w:left="578" w:hanging="578"/>
        <w:rPr>
          <w:lang w:eastAsia="zh-CN"/>
        </w:rPr>
      </w:pPr>
      <w:r>
        <w:rPr>
          <w:lang w:eastAsia="zh-CN"/>
        </w:rPr>
        <w:t>Support of SUL carrier</w:t>
      </w:r>
    </w:p>
    <w:p w14:paraId="12BB2E25" w14:textId="7724795A" w:rsidR="00B635E1" w:rsidRPr="002756DE" w:rsidRDefault="00B635E1" w:rsidP="00B635E1">
      <w:pPr>
        <w:spacing w:line="240" w:lineRule="auto"/>
      </w:pPr>
      <w:r>
        <w:rPr>
          <w:rFonts w:hint="eastAsia"/>
        </w:rPr>
        <w:t xml:space="preserve">In </w:t>
      </w:r>
      <w:r>
        <w:t xml:space="preserve">NR, to provide better coverage performance, the SUL carrier can be configured for both 4-step RACH and 2-step RACH. For </w:t>
      </w:r>
      <w:r w:rsidR="004136A9">
        <w:t xml:space="preserve">CG based </w:t>
      </w:r>
      <w:r>
        <w:t xml:space="preserve">SDT, the coverage issue will have become more unpleasant considering that the payload size of CG PUSCH might be much larger than 56bit. Without a doubt, it is beneficial to support SUL for CG-based SDT.    </w:t>
      </w:r>
    </w:p>
    <w:p w14:paraId="55060F0E" w14:textId="1F846C52" w:rsidR="00B635E1" w:rsidRDefault="00B635E1" w:rsidP="00A4137F">
      <w:pPr>
        <w:spacing w:line="240" w:lineRule="auto"/>
        <w:rPr>
          <w:b/>
        </w:rPr>
      </w:pPr>
      <w:r w:rsidRPr="00B97897">
        <w:rPr>
          <w:rFonts w:hint="eastAsia"/>
          <w:b/>
        </w:rPr>
        <w:t>Proposal</w:t>
      </w:r>
      <w:r w:rsidRPr="00B97897">
        <w:rPr>
          <w:b/>
        </w:rPr>
        <w:t xml:space="preserve"> </w:t>
      </w:r>
      <w:r w:rsidR="00C2036A">
        <w:rPr>
          <w:b/>
        </w:rPr>
        <w:t>5</w:t>
      </w:r>
      <w:r w:rsidRPr="00B97897">
        <w:rPr>
          <w:b/>
        </w:rPr>
        <w:t xml:space="preserve">: </w:t>
      </w:r>
      <w:r>
        <w:rPr>
          <w:b/>
          <w:szCs w:val="22"/>
        </w:rPr>
        <w:t xml:space="preserve">SUL carrier can be supported for </w:t>
      </w:r>
      <w:r w:rsidR="00A4137F">
        <w:rPr>
          <w:b/>
          <w:szCs w:val="22"/>
        </w:rPr>
        <w:t xml:space="preserve">CG based </w:t>
      </w:r>
      <w:r>
        <w:rPr>
          <w:b/>
          <w:szCs w:val="22"/>
        </w:rPr>
        <w:t xml:space="preserve">SDT </w:t>
      </w:r>
      <w:r>
        <w:rPr>
          <w:b/>
          <w:noProof/>
          <w:szCs w:val="22"/>
        </w:rPr>
        <w:t>procedure</w:t>
      </w:r>
      <w:r>
        <w:rPr>
          <w:b/>
        </w:rPr>
        <w:t>.</w:t>
      </w:r>
    </w:p>
    <w:p w14:paraId="7730812C" w14:textId="1EA92AF8" w:rsidR="00F346A9" w:rsidRDefault="00F346A9" w:rsidP="00F346A9">
      <w:pPr>
        <w:pStyle w:val="2"/>
        <w:spacing w:before="120" w:after="120" w:line="240" w:lineRule="auto"/>
        <w:ind w:left="578" w:hanging="578"/>
      </w:pPr>
      <w:r>
        <w:t>Resource selection</w:t>
      </w:r>
    </w:p>
    <w:p w14:paraId="168E97B6" w14:textId="30E4F964" w:rsidR="00D018E9" w:rsidRDefault="00391F5A" w:rsidP="00690A67">
      <w:pPr>
        <w:spacing w:line="240" w:lineRule="auto"/>
        <w:rPr>
          <w:szCs w:val="22"/>
        </w:rPr>
      </w:pPr>
      <w:r>
        <w:t>Since the</w:t>
      </w:r>
      <w:r w:rsidR="003A4D10">
        <w:rPr>
          <w:rFonts w:hint="eastAsia"/>
        </w:rPr>
        <w:t xml:space="preserve"> </w:t>
      </w:r>
      <w:r w:rsidR="003A4D10">
        <w:t>NR</w:t>
      </w:r>
      <w:r>
        <w:t xml:space="preserve"> is a beam-based system, during the RACH </w:t>
      </w:r>
      <w:r w:rsidR="003A4D10">
        <w:t>procedure, the MAC entity</w:t>
      </w:r>
      <w:r w:rsidR="000174CF">
        <w:t xml:space="preserve"> will </w:t>
      </w:r>
      <w:r w:rsidR="00C17DBA">
        <w:t xml:space="preserve">firstly </w:t>
      </w:r>
      <w:r w:rsidR="000174CF">
        <w:t xml:space="preserve">select an SSB/CSI-RS, </w:t>
      </w:r>
      <w:r w:rsidR="00101D32">
        <w:t xml:space="preserve">secondly </w:t>
      </w:r>
      <w:r w:rsidR="000174CF">
        <w:t>select a</w:t>
      </w:r>
      <w:r w:rsidR="000B1DD9">
        <w:t>n</w:t>
      </w:r>
      <w:r w:rsidR="000174CF">
        <w:t xml:space="preserve"> associated preamble, and </w:t>
      </w:r>
      <w:r w:rsidR="00783262">
        <w:t xml:space="preserve">thirdly </w:t>
      </w:r>
      <w:r w:rsidR="000174CF">
        <w:t>determine the next available associated PRACH occasion. By detecting the preamble on the associated PRACH</w:t>
      </w:r>
      <w:r w:rsidR="00701C49">
        <w:t xml:space="preserve"> occasion, the gNB can know which DL beam should be used for msg2/MsgA transmission. Regarding the CG based SDT, it seems a bit complicated since beam measurement and reporting might be not supported. If the CG PUSCH is not associated with an SSB/CSI-RS, it seems there is no way for the gNB to determine the UL </w:t>
      </w:r>
      <w:r w:rsidR="00232B6F">
        <w:t xml:space="preserve">Rx beam and/or DL Tx beam. </w:t>
      </w:r>
      <w:r w:rsidR="00D018E9">
        <w:t xml:space="preserve">Considering the association between SSB and preamble/RO is determined by the </w:t>
      </w:r>
      <w:r w:rsidR="00A84FE8">
        <w:t xml:space="preserve">RAN1, thus, it is </w:t>
      </w:r>
      <w:r w:rsidR="00D018E9">
        <w:rPr>
          <w:szCs w:val="22"/>
        </w:rPr>
        <w:t>ne</w:t>
      </w:r>
      <w:r w:rsidR="00936B96">
        <w:rPr>
          <w:szCs w:val="22"/>
        </w:rPr>
        <w:t xml:space="preserve">cessary to send an LS to RAN1 for help. </w:t>
      </w:r>
    </w:p>
    <w:p w14:paraId="5B4048D8" w14:textId="635650E2" w:rsidR="004223C7" w:rsidRDefault="00690A67" w:rsidP="00A84FE8">
      <w:pPr>
        <w:rPr>
          <w:b/>
          <w:szCs w:val="22"/>
        </w:rPr>
      </w:pPr>
      <w:r w:rsidRPr="005A73D8">
        <w:rPr>
          <w:b/>
          <w:noProof/>
        </w:rPr>
        <w:t xml:space="preserve">Proposal </w:t>
      </w:r>
      <w:r w:rsidR="00654A56">
        <w:rPr>
          <w:b/>
          <w:noProof/>
        </w:rPr>
        <w:t>6</w:t>
      </w:r>
      <w:r w:rsidRPr="005A73D8">
        <w:rPr>
          <w:b/>
          <w:noProof/>
        </w:rPr>
        <w:t>:</w:t>
      </w:r>
      <w:r w:rsidR="00CB2D61">
        <w:rPr>
          <w:b/>
          <w:szCs w:val="22"/>
        </w:rPr>
        <w:t xml:space="preserve"> Send an LS to RAN1 asking whether and how to select a</w:t>
      </w:r>
      <w:r w:rsidR="000961F7">
        <w:rPr>
          <w:b/>
          <w:szCs w:val="22"/>
        </w:rPr>
        <w:t>n</w:t>
      </w:r>
      <w:r w:rsidR="006143C3">
        <w:rPr>
          <w:b/>
          <w:szCs w:val="22"/>
        </w:rPr>
        <w:t xml:space="preserve"> SSB</w:t>
      </w:r>
      <w:r w:rsidR="00CB2D61">
        <w:rPr>
          <w:b/>
          <w:szCs w:val="22"/>
        </w:rPr>
        <w:t>/CSI-RS.</w:t>
      </w:r>
    </w:p>
    <w:p w14:paraId="07CEB676" w14:textId="24F78F14" w:rsidR="006143C3" w:rsidRDefault="00245361" w:rsidP="006143C3">
      <w:pPr>
        <w:pStyle w:val="2"/>
        <w:spacing w:before="120" w:after="120" w:line="240" w:lineRule="auto"/>
        <w:ind w:left="578" w:hanging="578"/>
      </w:pPr>
      <w:r>
        <w:t>Response reception</w:t>
      </w:r>
    </w:p>
    <w:p w14:paraId="4838B8D9" w14:textId="214732BB" w:rsidR="00245361" w:rsidRPr="00245361" w:rsidRDefault="00245361" w:rsidP="005B1F48">
      <w:pPr>
        <w:spacing w:line="240" w:lineRule="auto"/>
        <w:rPr>
          <w:rFonts w:hint="eastAsia"/>
        </w:rPr>
      </w:pPr>
      <w:r>
        <w:rPr>
          <w:rFonts w:hint="eastAsia"/>
        </w:rPr>
        <w:t>A</w:t>
      </w:r>
      <w:r>
        <w:t>ssuming that the resource selection</w:t>
      </w:r>
      <w:r w:rsidR="000351B8">
        <w:t xml:space="preserve"> issue has been solved, then the UE can transmit the CG PUSCH</w:t>
      </w:r>
      <w:r w:rsidR="00A35E18">
        <w:t xml:space="preserve">. Similarly to </w:t>
      </w:r>
      <w:r w:rsidR="0078238A">
        <w:t xml:space="preserve">the </w:t>
      </w:r>
      <w:r w:rsidR="00A35E18">
        <w:t>RACH procedure, we think a</w:t>
      </w:r>
      <w:r w:rsidR="0078238A">
        <w:t xml:space="preserve"> response window</w:t>
      </w:r>
      <w:r w:rsidR="00B23780">
        <w:t xml:space="preserve"> should be started, during which the UE monitors the PDCCH for </w:t>
      </w:r>
      <w:r w:rsidR="00C65E6F">
        <w:t xml:space="preserve">a </w:t>
      </w:r>
      <w:r w:rsidR="00B23780">
        <w:t xml:space="preserve">response. </w:t>
      </w:r>
      <w:r w:rsidR="0078238A">
        <w:t xml:space="preserve"> </w:t>
      </w:r>
      <w:r w:rsidR="00A35E18">
        <w:t xml:space="preserve"> </w:t>
      </w:r>
      <w:r w:rsidR="000351B8">
        <w:t xml:space="preserve"> </w:t>
      </w:r>
      <w:r>
        <w:t xml:space="preserve"> </w:t>
      </w:r>
    </w:p>
    <w:p w14:paraId="6277FD1B" w14:textId="14652998" w:rsidR="00DC4C96" w:rsidRDefault="00DC4C96" w:rsidP="005B1F48">
      <w:pPr>
        <w:spacing w:line="240" w:lineRule="auto"/>
        <w:rPr>
          <w:b/>
          <w:szCs w:val="22"/>
        </w:rPr>
      </w:pPr>
      <w:r w:rsidRPr="005A73D8">
        <w:rPr>
          <w:b/>
          <w:noProof/>
        </w:rPr>
        <w:t xml:space="preserve">Proposal </w:t>
      </w:r>
      <w:r>
        <w:rPr>
          <w:b/>
          <w:noProof/>
        </w:rPr>
        <w:t>7</w:t>
      </w:r>
      <w:r w:rsidRPr="005A73D8">
        <w:rPr>
          <w:b/>
          <w:noProof/>
        </w:rPr>
        <w:t>:</w:t>
      </w:r>
      <w:r>
        <w:rPr>
          <w:b/>
          <w:szCs w:val="22"/>
        </w:rPr>
        <w:t xml:space="preserve"> </w:t>
      </w:r>
      <w:r>
        <w:rPr>
          <w:b/>
          <w:szCs w:val="22"/>
        </w:rPr>
        <w:t xml:space="preserve">UE starts a window for PDCCH monitoring after </w:t>
      </w:r>
      <w:r w:rsidR="001A3120">
        <w:rPr>
          <w:b/>
          <w:szCs w:val="22"/>
        </w:rPr>
        <w:t xml:space="preserve">the </w:t>
      </w:r>
      <w:r w:rsidR="009A1472">
        <w:rPr>
          <w:b/>
          <w:szCs w:val="22"/>
        </w:rPr>
        <w:t xml:space="preserve">CG </w:t>
      </w:r>
      <w:r w:rsidR="001A3120">
        <w:rPr>
          <w:b/>
          <w:szCs w:val="22"/>
        </w:rPr>
        <w:t>PUSCH</w:t>
      </w:r>
      <w:r>
        <w:rPr>
          <w:b/>
          <w:szCs w:val="22"/>
        </w:rPr>
        <w:t xml:space="preserve"> transmission</w:t>
      </w:r>
      <w:r w:rsidR="00B27B5A">
        <w:rPr>
          <w:b/>
          <w:szCs w:val="22"/>
        </w:rPr>
        <w:t xml:space="preserve"> in SDT</w:t>
      </w:r>
      <w:r>
        <w:rPr>
          <w:b/>
          <w:szCs w:val="22"/>
        </w:rPr>
        <w:t>.</w:t>
      </w:r>
    </w:p>
    <w:p w14:paraId="63EF62FE" w14:textId="0296360B" w:rsidR="005B1F48" w:rsidRPr="00A87B95" w:rsidRDefault="00A87B95" w:rsidP="00A93C26">
      <w:pPr>
        <w:spacing w:line="240" w:lineRule="auto"/>
        <w:rPr>
          <w:szCs w:val="22"/>
        </w:rPr>
      </w:pPr>
      <w:r w:rsidRPr="00A87B95">
        <w:rPr>
          <w:rFonts w:hint="eastAsia"/>
          <w:szCs w:val="22"/>
        </w:rPr>
        <w:t>If</w:t>
      </w:r>
      <w:r w:rsidRPr="00A87B95">
        <w:rPr>
          <w:szCs w:val="22"/>
        </w:rPr>
        <w:t xml:space="preserve"> t</w:t>
      </w:r>
      <w:r>
        <w:rPr>
          <w:szCs w:val="22"/>
        </w:rPr>
        <w:t xml:space="preserve">he response window expires, the UE should perform retransmission in the next available </w:t>
      </w:r>
      <w:r>
        <w:rPr>
          <w:szCs w:val="22"/>
        </w:rPr>
        <w:t>transmission occasion of CG PUSCH</w:t>
      </w:r>
      <w:r w:rsidR="00527147">
        <w:rPr>
          <w:szCs w:val="22"/>
        </w:rPr>
        <w:t>. Further, a power ramping operation should be considered to improve the robustness.</w:t>
      </w:r>
      <w:r w:rsidR="004D1B54">
        <w:rPr>
          <w:szCs w:val="22"/>
        </w:rPr>
        <w:t xml:space="preserve"> Otherwise, the UE may be stuck in the poor radio quality </w:t>
      </w:r>
      <w:r w:rsidR="00C74939">
        <w:rPr>
          <w:szCs w:val="22"/>
        </w:rPr>
        <w:t>envir</w:t>
      </w:r>
      <w:r w:rsidR="00301F39">
        <w:rPr>
          <w:szCs w:val="22"/>
        </w:rPr>
        <w:t>on</w:t>
      </w:r>
      <w:r w:rsidR="00C74939">
        <w:rPr>
          <w:szCs w:val="22"/>
        </w:rPr>
        <w:t>ment.</w:t>
      </w:r>
      <w:r w:rsidR="00527147">
        <w:rPr>
          <w:szCs w:val="22"/>
        </w:rPr>
        <w:t xml:space="preserve">    </w:t>
      </w:r>
      <w:r>
        <w:rPr>
          <w:szCs w:val="22"/>
        </w:rPr>
        <w:t xml:space="preserve"> </w:t>
      </w:r>
    </w:p>
    <w:p w14:paraId="69B93CEC" w14:textId="563E79CB" w:rsidR="00B27B5A" w:rsidRDefault="00B27B5A" w:rsidP="00B27B5A">
      <w:pPr>
        <w:spacing w:line="240" w:lineRule="auto"/>
        <w:rPr>
          <w:b/>
          <w:szCs w:val="22"/>
        </w:rPr>
      </w:pPr>
      <w:r w:rsidRPr="005A73D8">
        <w:rPr>
          <w:b/>
          <w:noProof/>
        </w:rPr>
        <w:t xml:space="preserve">Proposal </w:t>
      </w:r>
      <w:r>
        <w:rPr>
          <w:b/>
          <w:noProof/>
        </w:rPr>
        <w:t>8</w:t>
      </w:r>
      <w:r w:rsidRPr="005A73D8">
        <w:rPr>
          <w:b/>
          <w:noProof/>
        </w:rPr>
        <w:t>:</w:t>
      </w:r>
      <w:r>
        <w:rPr>
          <w:b/>
          <w:szCs w:val="22"/>
        </w:rPr>
        <w:t xml:space="preserve"> </w:t>
      </w:r>
      <w:r>
        <w:rPr>
          <w:b/>
          <w:szCs w:val="22"/>
        </w:rPr>
        <w:t xml:space="preserve">Power ramping is supported </w:t>
      </w:r>
      <w:r w:rsidR="00097A15">
        <w:rPr>
          <w:b/>
          <w:szCs w:val="22"/>
        </w:rPr>
        <w:t xml:space="preserve">for </w:t>
      </w:r>
      <w:r w:rsidR="00EF53A0">
        <w:rPr>
          <w:b/>
          <w:szCs w:val="22"/>
        </w:rPr>
        <w:t xml:space="preserve">CG based </w:t>
      </w:r>
      <w:r w:rsidR="00097A15">
        <w:rPr>
          <w:b/>
          <w:szCs w:val="22"/>
        </w:rPr>
        <w:t>SDT</w:t>
      </w:r>
      <w:r>
        <w:rPr>
          <w:b/>
          <w:szCs w:val="22"/>
        </w:rPr>
        <w:t>.</w:t>
      </w:r>
    </w:p>
    <w:p w14:paraId="4CB38F9B" w14:textId="77777777" w:rsidR="004D04F7" w:rsidRDefault="00A90800" w:rsidP="00B27B5A">
      <w:pPr>
        <w:spacing w:line="240" w:lineRule="auto"/>
        <w:rPr>
          <w:szCs w:val="22"/>
        </w:rPr>
      </w:pPr>
      <w:r>
        <w:rPr>
          <w:szCs w:val="22"/>
        </w:rPr>
        <w:t>Furthermore, for</w:t>
      </w:r>
      <w:r w:rsidR="00B434BA">
        <w:rPr>
          <w:szCs w:val="22"/>
        </w:rPr>
        <w:t xml:space="preserve"> RRC-less CG based SDT</w:t>
      </w:r>
      <w:r w:rsidR="00B96B2A">
        <w:rPr>
          <w:szCs w:val="22"/>
        </w:rPr>
        <w:t xml:space="preserve"> procedure, it is possible that there is no available DL data at the gNb side and the </w:t>
      </w:r>
      <w:r w:rsidR="00733254">
        <w:rPr>
          <w:szCs w:val="22"/>
        </w:rPr>
        <w:t>RRC message cannot be transmitted in this case. A DL positive acknowledgment is</w:t>
      </w:r>
      <w:r w:rsidR="00E3615B">
        <w:rPr>
          <w:szCs w:val="22"/>
        </w:rPr>
        <w:t xml:space="preserve"> needed as a response to the UE, so that the misleading timer expiry can be av</w:t>
      </w:r>
      <w:r w:rsidR="00431157">
        <w:rPr>
          <w:szCs w:val="22"/>
        </w:rPr>
        <w:t>oi</w:t>
      </w:r>
      <w:r w:rsidR="00E3615B">
        <w:rPr>
          <w:szCs w:val="22"/>
        </w:rPr>
        <w:t xml:space="preserve">ded. </w:t>
      </w:r>
    </w:p>
    <w:p w14:paraId="12361CE8" w14:textId="121ADD1F" w:rsidR="006143C3" w:rsidRDefault="004D04F7" w:rsidP="0037547B">
      <w:pPr>
        <w:spacing w:line="240" w:lineRule="auto"/>
        <w:rPr>
          <w:rFonts w:hint="eastAsia"/>
          <w:b/>
          <w:szCs w:val="22"/>
        </w:rPr>
      </w:pPr>
      <w:r w:rsidRPr="005A73D8">
        <w:rPr>
          <w:b/>
          <w:noProof/>
        </w:rPr>
        <w:t xml:space="preserve">Proposal </w:t>
      </w:r>
      <w:r>
        <w:rPr>
          <w:b/>
          <w:noProof/>
        </w:rPr>
        <w:t>9</w:t>
      </w:r>
      <w:r w:rsidRPr="005A73D8">
        <w:rPr>
          <w:b/>
          <w:noProof/>
        </w:rPr>
        <w:t>:</w:t>
      </w:r>
      <w:r>
        <w:rPr>
          <w:b/>
          <w:szCs w:val="22"/>
        </w:rPr>
        <w:t xml:space="preserve"> </w:t>
      </w:r>
      <w:r w:rsidR="00EE596E" w:rsidRPr="00EE596E">
        <w:rPr>
          <w:b/>
          <w:szCs w:val="22"/>
        </w:rPr>
        <w:t>A DL positive acknowledgment</w:t>
      </w:r>
      <w:r w:rsidR="00EE596E">
        <w:rPr>
          <w:b/>
          <w:szCs w:val="22"/>
        </w:rPr>
        <w:t xml:space="preserve"> should be </w:t>
      </w:r>
      <w:r>
        <w:rPr>
          <w:b/>
          <w:szCs w:val="22"/>
        </w:rPr>
        <w:t>supported for</w:t>
      </w:r>
      <w:r w:rsidR="00CD52EB">
        <w:rPr>
          <w:b/>
          <w:szCs w:val="22"/>
        </w:rPr>
        <w:t xml:space="preserve"> </w:t>
      </w:r>
      <w:r w:rsidR="00CD52EB">
        <w:rPr>
          <w:b/>
          <w:szCs w:val="22"/>
        </w:rPr>
        <w:t>CG based</w:t>
      </w:r>
      <w:r>
        <w:rPr>
          <w:b/>
          <w:szCs w:val="22"/>
        </w:rPr>
        <w:t xml:space="preserve"> SDT.</w:t>
      </w:r>
    </w:p>
    <w:bookmarkEnd w:id="4"/>
    <w:bookmarkEnd w:id="5"/>
    <w:bookmarkEnd w:id="6"/>
    <w:bookmarkEnd w:id="7"/>
    <w:bookmarkEnd w:id="8"/>
    <w:bookmarkEnd w:id="9"/>
    <w:p w14:paraId="6108C5B3" w14:textId="1A37D976" w:rsidR="00740874" w:rsidRDefault="00AB75AC" w:rsidP="00740874">
      <w:pPr>
        <w:pStyle w:val="2"/>
        <w:spacing w:before="240" w:after="120" w:line="240" w:lineRule="auto"/>
        <w:ind w:left="578" w:hanging="578"/>
      </w:pPr>
      <w:r>
        <w:rPr>
          <w:lang w:eastAsia="zh-CN"/>
        </w:rPr>
        <w:t>Fallback</w:t>
      </w:r>
      <w:r w:rsidR="00740874">
        <w:rPr>
          <w:lang w:eastAsia="zh-CN"/>
        </w:rPr>
        <w:t xml:space="preserve"> </w:t>
      </w:r>
    </w:p>
    <w:p w14:paraId="6E292ADC" w14:textId="0FE35D44" w:rsidR="00EF26C7" w:rsidRDefault="00F93976" w:rsidP="004F46EE">
      <w:pPr>
        <w:spacing w:line="240" w:lineRule="auto"/>
      </w:pPr>
      <w:r>
        <w:t xml:space="preserve">To improve </w:t>
      </w:r>
      <w:r w:rsidR="008B1983">
        <w:t>transmission</w:t>
      </w:r>
      <w:r w:rsidR="00466042">
        <w:t xml:space="preserve"> efficiency</w:t>
      </w:r>
      <w:r w:rsidR="004536EA">
        <w:t>,</w:t>
      </w:r>
      <w:r w:rsidR="001D3074">
        <w:t xml:space="preserve"> a fallback mechanism should be considered.</w:t>
      </w:r>
      <w:r w:rsidR="00231431">
        <w:t xml:space="preserve"> </w:t>
      </w:r>
      <w:r w:rsidR="00AF40D4">
        <w:t xml:space="preserve">For example, </w:t>
      </w:r>
      <w:r w:rsidR="00EF26C7">
        <w:t>the n</w:t>
      </w:r>
      <w:r w:rsidR="00EF26C7" w:rsidRPr="000304E5">
        <w:rPr>
          <w:rFonts w:eastAsia="Malgun Gothic"/>
          <w:lang w:eastAsia="ko-KR"/>
        </w:rPr>
        <w:t>etwork can control the number of times</w:t>
      </w:r>
      <w:r w:rsidR="00EF26C7">
        <w:rPr>
          <w:rFonts w:eastAsia="Malgun Gothic"/>
          <w:lang w:eastAsia="ko-KR"/>
        </w:rPr>
        <w:t xml:space="preserve"> '</w:t>
      </w:r>
      <w:r w:rsidR="00EF26C7" w:rsidRPr="00F43218">
        <w:rPr>
          <w:rFonts w:eastAsia="Malgun Gothic"/>
          <w:i/>
          <w:lang w:eastAsia="ko-KR"/>
        </w:rPr>
        <w:t>N</w:t>
      </w:r>
      <w:r w:rsidR="006F0C1E">
        <w:rPr>
          <w:rFonts w:eastAsia="Malgun Gothic"/>
          <w:lang w:eastAsia="ko-KR"/>
        </w:rPr>
        <w:t>'.</w:t>
      </w:r>
      <w:r w:rsidR="00EF26C7">
        <w:rPr>
          <w:rFonts w:eastAsia="Malgun Gothic"/>
          <w:lang w:eastAsia="ko-KR"/>
        </w:rPr>
        <w:t xml:space="preserve"> If the </w:t>
      </w:r>
      <w:r w:rsidR="006035F0">
        <w:rPr>
          <w:rFonts w:eastAsia="Malgun Gothic"/>
          <w:lang w:eastAsia="ko-KR"/>
        </w:rPr>
        <w:t>CG based</w:t>
      </w:r>
      <w:r w:rsidR="00C9526B">
        <w:rPr>
          <w:rFonts w:eastAsia="Malgun Gothic"/>
          <w:lang w:eastAsia="ko-KR"/>
        </w:rPr>
        <w:t xml:space="preserve"> SDT</w:t>
      </w:r>
      <w:r w:rsidR="00EF26C7">
        <w:rPr>
          <w:rFonts w:eastAsia="Malgun Gothic"/>
          <w:lang w:eastAsia="ko-KR"/>
        </w:rPr>
        <w:t xml:space="preserve"> procedure is not successfully completed even after </w:t>
      </w:r>
      <w:r w:rsidR="00EF26C7" w:rsidRPr="000304E5">
        <w:rPr>
          <w:rFonts w:eastAsia="Malgun Gothic"/>
          <w:lang w:eastAsia="ko-KR"/>
        </w:rPr>
        <w:t>'</w:t>
      </w:r>
      <w:r w:rsidR="00EF26C7" w:rsidRPr="009E53C1">
        <w:rPr>
          <w:rFonts w:eastAsia="Malgun Gothic"/>
          <w:i/>
          <w:lang w:eastAsia="ko-KR"/>
        </w:rPr>
        <w:t>N</w:t>
      </w:r>
      <w:r w:rsidR="00EF26C7" w:rsidRPr="000304E5">
        <w:rPr>
          <w:rFonts w:eastAsia="Malgun Gothic"/>
          <w:lang w:eastAsia="ko-KR"/>
        </w:rPr>
        <w:t>' times</w:t>
      </w:r>
      <w:r w:rsidR="00C82915">
        <w:rPr>
          <w:rFonts w:eastAsia="Malgun Gothic"/>
          <w:lang w:eastAsia="ko-KR"/>
        </w:rPr>
        <w:t xml:space="preserve"> of </w:t>
      </w:r>
      <w:r w:rsidR="0005788E">
        <w:rPr>
          <w:rFonts w:eastAsia="Malgun Gothic"/>
          <w:lang w:eastAsia="ko-KR"/>
        </w:rPr>
        <w:t>PUSCH transmission</w:t>
      </w:r>
      <w:r w:rsidR="00EF26C7" w:rsidRPr="000304E5">
        <w:rPr>
          <w:rFonts w:eastAsia="Malgun Gothic"/>
          <w:lang w:eastAsia="ko-KR"/>
        </w:rPr>
        <w:t xml:space="preserve">, </w:t>
      </w:r>
      <w:r w:rsidR="00BE3204">
        <w:rPr>
          <w:rFonts w:eastAsia="Malgun Gothic"/>
          <w:lang w:eastAsia="ko-KR"/>
        </w:rPr>
        <w:t xml:space="preserve">the </w:t>
      </w:r>
      <w:r w:rsidR="00EF26C7" w:rsidRPr="000304E5">
        <w:rPr>
          <w:rFonts w:eastAsia="Malgun Gothic"/>
          <w:lang w:eastAsia="ko-KR"/>
        </w:rPr>
        <w:t xml:space="preserve">UE </w:t>
      </w:r>
      <w:r w:rsidR="00BE3204">
        <w:rPr>
          <w:rFonts w:eastAsia="Malgun Gothic"/>
          <w:lang w:eastAsia="ko-KR"/>
        </w:rPr>
        <w:t xml:space="preserve">will </w:t>
      </w:r>
      <w:r w:rsidR="002A674C">
        <w:rPr>
          <w:rFonts w:eastAsia="Malgun Gothic"/>
          <w:lang w:eastAsia="ko-KR"/>
        </w:rPr>
        <w:t>fallback</w:t>
      </w:r>
      <w:r w:rsidR="00EF26C7" w:rsidRPr="000304E5">
        <w:rPr>
          <w:rFonts w:eastAsia="Malgun Gothic"/>
          <w:lang w:eastAsia="ko-KR"/>
        </w:rPr>
        <w:t xml:space="preserve"> to</w:t>
      </w:r>
      <w:r w:rsidR="00F13C14">
        <w:rPr>
          <w:rFonts w:eastAsia="Malgun Gothic"/>
          <w:lang w:eastAsia="ko-KR"/>
        </w:rPr>
        <w:t xml:space="preserve"> use legacy</w:t>
      </w:r>
      <w:r w:rsidR="00EF26C7" w:rsidRPr="000304E5">
        <w:rPr>
          <w:rFonts w:eastAsia="Malgun Gothic"/>
          <w:lang w:eastAsia="ko-KR"/>
        </w:rPr>
        <w:t xml:space="preserve"> RA</w:t>
      </w:r>
      <w:r w:rsidR="00A300E8">
        <w:rPr>
          <w:rFonts w:eastAsia="Malgun Gothic"/>
          <w:lang w:eastAsia="ko-KR"/>
        </w:rPr>
        <w:t xml:space="preserve"> resource</w:t>
      </w:r>
      <w:r w:rsidR="00A634CC">
        <w:rPr>
          <w:rFonts w:eastAsia="Malgun Gothic"/>
          <w:lang w:eastAsia="ko-KR"/>
        </w:rPr>
        <w:t>s</w:t>
      </w:r>
      <w:r w:rsidR="00A300E8">
        <w:rPr>
          <w:rFonts w:eastAsia="Malgun Gothic"/>
          <w:lang w:eastAsia="ko-KR"/>
        </w:rPr>
        <w:t xml:space="preserve"> (e.g. 4-step RA resources or 2-step RA resources)</w:t>
      </w:r>
      <w:r w:rsidR="0041110D">
        <w:rPr>
          <w:rFonts w:eastAsia="Malgun Gothic"/>
          <w:lang w:eastAsia="ko-KR"/>
        </w:rPr>
        <w:t xml:space="preserve"> </w:t>
      </w:r>
      <w:r w:rsidR="00A634CC">
        <w:rPr>
          <w:rFonts w:eastAsia="Malgun Gothic"/>
          <w:lang w:eastAsia="ko-KR"/>
        </w:rPr>
        <w:t>and re-initiate the RRC connection resume procedure</w:t>
      </w:r>
      <w:r w:rsidR="00EF26C7" w:rsidRPr="000304E5">
        <w:rPr>
          <w:rFonts w:eastAsia="Malgun Gothic"/>
          <w:lang w:eastAsia="ko-KR"/>
        </w:rPr>
        <w:t>.</w:t>
      </w:r>
      <w:r w:rsidR="00CE328B">
        <w:rPr>
          <w:rFonts w:eastAsia="Malgun Gothic"/>
          <w:lang w:eastAsia="ko-KR"/>
        </w:rPr>
        <w:t xml:space="preserve"> For another example,</w:t>
      </w:r>
      <w:r w:rsidR="00910B4F">
        <w:rPr>
          <w:rFonts w:eastAsia="Malgun Gothic"/>
          <w:lang w:eastAsia="ko-KR"/>
        </w:rPr>
        <w:t xml:space="preserve"> </w:t>
      </w:r>
      <w:r w:rsidR="001B5BEF">
        <w:rPr>
          <w:rFonts w:eastAsia="Malgun Gothic"/>
          <w:lang w:eastAsia="ko-KR"/>
        </w:rPr>
        <w:t xml:space="preserve">the network may </w:t>
      </w:r>
      <w:r w:rsidR="00DF6BF7">
        <w:rPr>
          <w:rFonts w:eastAsia="Malgun Gothic"/>
          <w:lang w:eastAsia="ko-KR"/>
        </w:rPr>
        <w:t xml:space="preserve">explicitly indicate a fallback indication </w:t>
      </w:r>
      <w:r w:rsidR="00EB413B">
        <w:rPr>
          <w:rFonts w:eastAsia="Malgun Gothic"/>
          <w:lang w:eastAsia="ko-KR"/>
        </w:rPr>
        <w:t>considering the netwrok congestion or channel condition</w:t>
      </w:r>
      <w:r w:rsidR="00DF6BF7">
        <w:rPr>
          <w:rFonts w:eastAsia="Malgun Gothic"/>
          <w:lang w:eastAsia="ko-KR"/>
        </w:rPr>
        <w:t xml:space="preserve">. Upon receiving the fallback </w:t>
      </w:r>
      <w:r w:rsidR="00141B23">
        <w:rPr>
          <w:rFonts w:eastAsia="Malgun Gothic"/>
          <w:lang w:eastAsia="ko-KR"/>
        </w:rPr>
        <w:t>indication, the UE will abort</w:t>
      </w:r>
      <w:r w:rsidR="00DF6BF7">
        <w:rPr>
          <w:rFonts w:eastAsia="Malgun Gothic"/>
          <w:lang w:eastAsia="ko-KR"/>
        </w:rPr>
        <w:t xml:space="preserve"> </w:t>
      </w:r>
      <w:r w:rsidR="00141B23">
        <w:rPr>
          <w:rFonts w:eastAsia="Malgun Gothic"/>
          <w:lang w:eastAsia="ko-KR"/>
        </w:rPr>
        <w:t xml:space="preserve">CG based </w:t>
      </w:r>
      <w:r w:rsidR="00DF6BF7">
        <w:rPr>
          <w:rFonts w:eastAsia="Malgun Gothic"/>
          <w:lang w:eastAsia="ko-KR"/>
        </w:rPr>
        <w:t>SDT procedure and may re-initiate the RRC connection resume procedure</w:t>
      </w:r>
      <w:r w:rsidR="00DF6BF7" w:rsidRPr="000304E5">
        <w:rPr>
          <w:rFonts w:eastAsia="Malgun Gothic"/>
          <w:lang w:eastAsia="ko-KR"/>
        </w:rPr>
        <w:t>.</w:t>
      </w:r>
      <w:r w:rsidR="00DF6BF7">
        <w:rPr>
          <w:rFonts w:eastAsia="Malgun Gothic"/>
          <w:lang w:eastAsia="ko-KR"/>
        </w:rPr>
        <w:t xml:space="preserve">  </w:t>
      </w:r>
      <w:r w:rsidR="00CE328B">
        <w:rPr>
          <w:rFonts w:eastAsia="Malgun Gothic"/>
          <w:lang w:eastAsia="ko-KR"/>
        </w:rPr>
        <w:t xml:space="preserve"> </w:t>
      </w:r>
    </w:p>
    <w:p w14:paraId="08890461" w14:textId="332083F8" w:rsidR="00487514" w:rsidRPr="002B5202" w:rsidRDefault="00A634CC" w:rsidP="002B5202">
      <w:pPr>
        <w:spacing w:line="240" w:lineRule="auto"/>
        <w:rPr>
          <w:rFonts w:eastAsiaTheme="minorEastAsia"/>
          <w:b/>
        </w:rPr>
      </w:pPr>
      <w:bookmarkStart w:id="10" w:name="_Toc4573590"/>
      <w:bookmarkStart w:id="11" w:name="_Toc4525042"/>
      <w:r w:rsidRPr="00111BAE">
        <w:rPr>
          <w:b/>
          <w:lang w:val="en-US" w:eastAsia="x-none"/>
        </w:rPr>
        <w:lastRenderedPageBreak/>
        <w:t xml:space="preserve">Proposal </w:t>
      </w:r>
      <w:r w:rsidR="002B5202">
        <w:rPr>
          <w:b/>
          <w:lang w:val="en-US" w:eastAsia="x-none"/>
        </w:rPr>
        <w:t>1</w:t>
      </w:r>
      <w:r w:rsidR="00912C87">
        <w:rPr>
          <w:b/>
          <w:lang w:val="en-US" w:eastAsia="x-none"/>
        </w:rPr>
        <w:t>0</w:t>
      </w:r>
      <w:r w:rsidRPr="00111BAE">
        <w:rPr>
          <w:b/>
          <w:lang w:val="en-US" w:eastAsia="x-none"/>
        </w:rPr>
        <w:t>:</w:t>
      </w:r>
      <w:r w:rsidR="00165C4F" w:rsidRPr="00111BAE">
        <w:rPr>
          <w:b/>
          <w:lang w:val="en-US" w:eastAsia="x-none"/>
        </w:rPr>
        <w:t xml:space="preserve"> Fallback mechanism from</w:t>
      </w:r>
      <w:r w:rsidR="00612452" w:rsidRPr="00111BAE">
        <w:rPr>
          <w:b/>
          <w:lang w:val="en-US" w:eastAsia="x-none"/>
        </w:rPr>
        <w:t xml:space="preserve"> </w:t>
      </w:r>
      <w:r w:rsidR="005C0926">
        <w:rPr>
          <w:b/>
          <w:lang w:val="en-US" w:eastAsia="x-none"/>
        </w:rPr>
        <w:t>CG based SDT</w:t>
      </w:r>
      <w:r w:rsidR="00165C4F" w:rsidRPr="00111BAE">
        <w:rPr>
          <w:b/>
          <w:lang w:val="en-US" w:eastAsia="x-none"/>
        </w:rPr>
        <w:t xml:space="preserve"> to</w:t>
      </w:r>
      <w:r w:rsidR="007478F8" w:rsidRPr="00111BAE">
        <w:rPr>
          <w:b/>
          <w:lang w:val="en-US" w:eastAsia="x-none"/>
        </w:rPr>
        <w:t xml:space="preserve"> legacy </w:t>
      </w:r>
      <w:r w:rsidR="007478F8" w:rsidRPr="00111BAE">
        <w:rPr>
          <w:rFonts w:eastAsia="Malgun Gothic"/>
          <w:b/>
          <w:lang w:eastAsia="ko-KR"/>
        </w:rPr>
        <w:t>RRC connection resume</w:t>
      </w:r>
      <w:r w:rsidR="001779D5" w:rsidRPr="00111BAE">
        <w:rPr>
          <w:rFonts w:eastAsia="Malgun Gothic"/>
          <w:b/>
          <w:lang w:eastAsia="ko-KR"/>
        </w:rPr>
        <w:t xml:space="preserve"> should be considered.</w:t>
      </w:r>
      <w:r w:rsidRPr="00111BAE">
        <w:rPr>
          <w:rFonts w:eastAsiaTheme="minorEastAsia"/>
          <w:b/>
        </w:rPr>
        <w:t xml:space="preserve"> </w:t>
      </w:r>
      <w:r w:rsidRPr="00111BAE">
        <w:rPr>
          <w:b/>
          <w:lang w:val="en-US" w:eastAsia="x-none"/>
        </w:rPr>
        <w:t xml:space="preserve"> </w:t>
      </w:r>
      <w:bookmarkEnd w:id="10"/>
      <w:bookmarkEnd w:id="11"/>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20D183C3" w:rsidR="0013458A" w:rsidRDefault="0013458A" w:rsidP="008D23CF">
      <w:pPr>
        <w:pStyle w:val="B1"/>
        <w:spacing w:after="120"/>
        <w:ind w:left="0" w:firstLine="0"/>
        <w:jc w:val="both"/>
        <w:rPr>
          <w:sz w:val="22"/>
          <w:szCs w:val="22"/>
          <w:lang w:eastAsia="ko-KR"/>
        </w:rPr>
      </w:pPr>
      <w:bookmarkStart w:id="12" w:name="_Toc502437832"/>
      <w:r w:rsidRPr="004C2568">
        <w:rPr>
          <w:rFonts w:hint="eastAsia"/>
          <w:sz w:val="22"/>
          <w:szCs w:val="22"/>
          <w:lang w:eastAsia="ko-KR"/>
        </w:rPr>
        <w:t xml:space="preserve">In this </w:t>
      </w:r>
      <w:r w:rsidRPr="004C2568">
        <w:rPr>
          <w:sz w:val="22"/>
          <w:szCs w:val="22"/>
          <w:lang w:eastAsia="ko-KR"/>
        </w:rPr>
        <w:t>contribution</w:t>
      </w:r>
      <w:r w:rsidRPr="004C2568">
        <w:rPr>
          <w:rFonts w:hint="eastAsia"/>
          <w:sz w:val="22"/>
          <w:szCs w:val="22"/>
          <w:lang w:eastAsia="ko-KR"/>
        </w:rPr>
        <w:t xml:space="preserve">, </w:t>
      </w:r>
      <w:r w:rsidR="00005DC3" w:rsidRPr="005247D9">
        <w:t xml:space="preserve">we </w:t>
      </w:r>
      <w:r w:rsidR="00005DC3">
        <w:t>have provide</w:t>
      </w:r>
      <w:r w:rsidR="00782426">
        <w:t>d</w:t>
      </w:r>
      <w:r w:rsidR="00005DC3">
        <w:t xml:space="preserve"> </w:t>
      </w:r>
      <w:r w:rsidR="00A7486C">
        <w:t xml:space="preserve">our understanding of the </w:t>
      </w:r>
      <w:r w:rsidR="003D03F0">
        <w:t xml:space="preserve">CG based </w:t>
      </w:r>
      <w:r w:rsidR="00A7486C">
        <w:t>small data transmission procedure</w:t>
      </w:r>
      <w:r w:rsidR="004051D4">
        <w:t xml:space="preserve">. </w:t>
      </w:r>
      <w:r w:rsidR="00A72020">
        <w:t>T</w:t>
      </w:r>
      <w:r w:rsidR="00FA05F5" w:rsidRPr="004C2568">
        <w:rPr>
          <w:sz w:val="22"/>
          <w:szCs w:val="22"/>
          <w:lang w:eastAsia="ko-KR"/>
        </w:rPr>
        <w:t xml:space="preserve">he following </w:t>
      </w:r>
      <w:r w:rsidRPr="004C2568">
        <w:rPr>
          <w:rFonts w:hint="eastAsia"/>
          <w:sz w:val="22"/>
          <w:szCs w:val="22"/>
          <w:lang w:eastAsia="ko-KR"/>
        </w:rPr>
        <w:t>propos</w:t>
      </w:r>
      <w:r w:rsidR="0036238A" w:rsidRPr="004C2568">
        <w:rPr>
          <w:sz w:val="22"/>
          <w:szCs w:val="22"/>
          <w:lang w:eastAsia="ko-KR"/>
        </w:rPr>
        <w:t>al</w:t>
      </w:r>
      <w:r w:rsidR="00A301B1">
        <w:rPr>
          <w:sz w:val="22"/>
          <w:szCs w:val="22"/>
          <w:lang w:eastAsia="ko-KR"/>
        </w:rPr>
        <w:t>s are made</w:t>
      </w:r>
      <w:r w:rsidRPr="004C2568">
        <w:rPr>
          <w:rFonts w:hint="eastAsia"/>
          <w:sz w:val="22"/>
          <w:szCs w:val="22"/>
          <w:lang w:eastAsia="ko-KR"/>
        </w:rPr>
        <w:t>:</w:t>
      </w:r>
    </w:p>
    <w:p w14:paraId="55DFA578" w14:textId="77777777" w:rsidR="001E1976" w:rsidRDefault="001E1976" w:rsidP="001E1976">
      <w:pPr>
        <w:snapToGrid w:val="0"/>
        <w:spacing w:line="240" w:lineRule="auto"/>
        <w:rPr>
          <w:b/>
        </w:rPr>
      </w:pPr>
      <w:r>
        <w:rPr>
          <w:b/>
        </w:rPr>
        <w:t>Proposal 1: At most 1 CG configuration can be configured for CG based SDT.</w:t>
      </w:r>
    </w:p>
    <w:p w14:paraId="2D865FEE" w14:textId="77777777" w:rsidR="001E1976" w:rsidRDefault="001E1976" w:rsidP="001E1976">
      <w:pPr>
        <w:snapToGrid w:val="0"/>
        <w:spacing w:line="240" w:lineRule="auto"/>
        <w:rPr>
          <w:b/>
        </w:rPr>
      </w:pPr>
      <w:r>
        <w:rPr>
          <w:b/>
        </w:rPr>
        <w:t xml:space="preserve">Proposal 2: The CG configuration can be provided via the </w:t>
      </w:r>
      <w:r>
        <w:rPr>
          <w:b/>
          <w:i/>
        </w:rPr>
        <w:t>RRCRelease</w:t>
      </w:r>
      <w:r>
        <w:rPr>
          <w:b/>
        </w:rPr>
        <w:t xml:space="preserve"> message.</w:t>
      </w:r>
    </w:p>
    <w:p w14:paraId="7EC696C0" w14:textId="77777777" w:rsidR="001E1976" w:rsidRDefault="001E1976" w:rsidP="001E1976">
      <w:pPr>
        <w:snapToGrid w:val="0"/>
        <w:spacing w:line="240" w:lineRule="auto"/>
        <w:rPr>
          <w:b/>
        </w:rPr>
      </w:pPr>
      <w:r>
        <w:rPr>
          <w:b/>
        </w:rPr>
        <w:t>Proposal 3: The UL skipping feature for configured grant is supported for CG based SDT.</w:t>
      </w:r>
    </w:p>
    <w:p w14:paraId="3CFAFCC0" w14:textId="77777777" w:rsidR="001E1976" w:rsidRDefault="001E1976" w:rsidP="001E1976">
      <w:pPr>
        <w:snapToGrid w:val="0"/>
        <w:spacing w:line="240" w:lineRule="auto"/>
        <w:rPr>
          <w:b/>
        </w:rPr>
      </w:pPr>
      <w:r>
        <w:rPr>
          <w:b/>
        </w:rPr>
        <w:t xml:space="preserve">Proposal 4: The UE can autonomously release the CG configuration and abort the CG based SDT procedure after </w:t>
      </w:r>
      <w:r w:rsidRPr="004A7E44">
        <w:rPr>
          <w:b/>
          <w:i/>
        </w:rPr>
        <w:t>N</w:t>
      </w:r>
      <w:r>
        <w:rPr>
          <w:b/>
          <w:i/>
        </w:rPr>
        <w:t xml:space="preserve"> </w:t>
      </w:r>
      <w:r>
        <w:rPr>
          <w:b/>
        </w:rPr>
        <w:t xml:space="preserve">times of UL skipping. </w:t>
      </w:r>
    </w:p>
    <w:p w14:paraId="57C173FC" w14:textId="77777777" w:rsidR="001E1976" w:rsidRDefault="001E1976" w:rsidP="001E1976">
      <w:pPr>
        <w:spacing w:line="240" w:lineRule="auto"/>
        <w:rPr>
          <w:b/>
        </w:rPr>
      </w:pPr>
      <w:r w:rsidRPr="00B97897">
        <w:rPr>
          <w:rFonts w:hint="eastAsia"/>
          <w:b/>
        </w:rPr>
        <w:t>Proposal</w:t>
      </w:r>
      <w:r w:rsidRPr="00B97897">
        <w:rPr>
          <w:b/>
        </w:rPr>
        <w:t xml:space="preserve"> </w:t>
      </w:r>
      <w:r>
        <w:rPr>
          <w:b/>
        </w:rPr>
        <w:t>5</w:t>
      </w:r>
      <w:r w:rsidRPr="00B97897">
        <w:rPr>
          <w:b/>
        </w:rPr>
        <w:t xml:space="preserve">: </w:t>
      </w:r>
      <w:r>
        <w:rPr>
          <w:b/>
          <w:szCs w:val="22"/>
        </w:rPr>
        <w:t xml:space="preserve">SUL carrier can be supported for CG based SDT </w:t>
      </w:r>
      <w:r>
        <w:rPr>
          <w:b/>
          <w:noProof/>
          <w:szCs w:val="22"/>
        </w:rPr>
        <w:t>procedure</w:t>
      </w:r>
      <w:r>
        <w:rPr>
          <w:b/>
        </w:rPr>
        <w:t>.</w:t>
      </w:r>
    </w:p>
    <w:p w14:paraId="05C219B3" w14:textId="77777777" w:rsidR="001E1976" w:rsidRDefault="001E1976" w:rsidP="001E1976">
      <w:pPr>
        <w:rPr>
          <w:b/>
          <w:szCs w:val="22"/>
        </w:rPr>
      </w:pPr>
      <w:r w:rsidRPr="005A73D8">
        <w:rPr>
          <w:b/>
          <w:noProof/>
        </w:rPr>
        <w:t xml:space="preserve">Proposal </w:t>
      </w:r>
      <w:r>
        <w:rPr>
          <w:b/>
          <w:noProof/>
        </w:rPr>
        <w:t>6</w:t>
      </w:r>
      <w:r w:rsidRPr="005A73D8">
        <w:rPr>
          <w:b/>
          <w:noProof/>
        </w:rPr>
        <w:t>:</w:t>
      </w:r>
      <w:r>
        <w:rPr>
          <w:b/>
          <w:szCs w:val="22"/>
        </w:rPr>
        <w:t xml:space="preserve"> Send an LS to RAN1 asking whether and how to select an SSB/CSI-RS.</w:t>
      </w:r>
    </w:p>
    <w:p w14:paraId="51653C93" w14:textId="77777777" w:rsidR="001E1976" w:rsidRDefault="001E1976" w:rsidP="001E1976">
      <w:pPr>
        <w:spacing w:line="240" w:lineRule="auto"/>
        <w:rPr>
          <w:b/>
          <w:szCs w:val="22"/>
        </w:rPr>
      </w:pPr>
      <w:r w:rsidRPr="005A73D8">
        <w:rPr>
          <w:b/>
          <w:noProof/>
        </w:rPr>
        <w:t xml:space="preserve">Proposal </w:t>
      </w:r>
      <w:r>
        <w:rPr>
          <w:b/>
          <w:noProof/>
        </w:rPr>
        <w:t>7</w:t>
      </w:r>
      <w:r w:rsidRPr="005A73D8">
        <w:rPr>
          <w:b/>
          <w:noProof/>
        </w:rPr>
        <w:t>:</w:t>
      </w:r>
      <w:r>
        <w:rPr>
          <w:b/>
          <w:szCs w:val="22"/>
        </w:rPr>
        <w:t xml:space="preserve"> UE starts a window for PDCCH monitoring after the CG PUSCH transmission in SDT.</w:t>
      </w:r>
    </w:p>
    <w:p w14:paraId="0F689B43" w14:textId="77777777" w:rsidR="001E1976" w:rsidRDefault="001E1976" w:rsidP="001E1976">
      <w:pPr>
        <w:spacing w:line="240" w:lineRule="auto"/>
        <w:rPr>
          <w:b/>
          <w:szCs w:val="22"/>
        </w:rPr>
      </w:pPr>
      <w:r w:rsidRPr="005A73D8">
        <w:rPr>
          <w:b/>
          <w:noProof/>
        </w:rPr>
        <w:t xml:space="preserve">Proposal </w:t>
      </w:r>
      <w:r>
        <w:rPr>
          <w:b/>
          <w:noProof/>
        </w:rPr>
        <w:t>8</w:t>
      </w:r>
      <w:r w:rsidRPr="005A73D8">
        <w:rPr>
          <w:b/>
          <w:noProof/>
        </w:rPr>
        <w:t>:</w:t>
      </w:r>
      <w:r>
        <w:rPr>
          <w:b/>
          <w:szCs w:val="22"/>
        </w:rPr>
        <w:t xml:space="preserve"> Power ramping is supported for CG based SDT.</w:t>
      </w:r>
    </w:p>
    <w:p w14:paraId="2F8371CB" w14:textId="4F0D626E" w:rsidR="008F2D1E" w:rsidRPr="001E1976" w:rsidRDefault="001E1976" w:rsidP="001E1976">
      <w:pPr>
        <w:spacing w:line="240" w:lineRule="auto"/>
        <w:rPr>
          <w:rFonts w:hint="eastAsia"/>
          <w:b/>
          <w:szCs w:val="22"/>
        </w:rPr>
      </w:pPr>
      <w:r w:rsidRPr="005A73D8">
        <w:rPr>
          <w:b/>
          <w:noProof/>
        </w:rPr>
        <w:t xml:space="preserve">Proposal </w:t>
      </w:r>
      <w:r>
        <w:rPr>
          <w:b/>
          <w:noProof/>
        </w:rPr>
        <w:t>9</w:t>
      </w:r>
      <w:r w:rsidRPr="005A73D8">
        <w:rPr>
          <w:b/>
          <w:noProof/>
        </w:rPr>
        <w:t>:</w:t>
      </w:r>
      <w:r>
        <w:rPr>
          <w:b/>
          <w:szCs w:val="22"/>
        </w:rPr>
        <w:t xml:space="preserve"> </w:t>
      </w:r>
      <w:r w:rsidRPr="00EE596E">
        <w:rPr>
          <w:b/>
          <w:szCs w:val="22"/>
        </w:rPr>
        <w:t>A DL positive acknowledgment</w:t>
      </w:r>
      <w:r>
        <w:rPr>
          <w:b/>
          <w:szCs w:val="22"/>
        </w:rPr>
        <w:t xml:space="preserve"> should be supported for CG based SDT.</w:t>
      </w:r>
    </w:p>
    <w:p w14:paraId="351D7548" w14:textId="5E8171D6" w:rsidR="00365028" w:rsidRPr="001E1976" w:rsidRDefault="00365028" w:rsidP="001E1976">
      <w:pPr>
        <w:spacing w:line="240" w:lineRule="auto"/>
        <w:rPr>
          <w:rFonts w:eastAsiaTheme="minorEastAsia" w:hint="eastAsia"/>
          <w:b/>
        </w:rPr>
      </w:pPr>
      <w:r w:rsidRPr="00111BAE">
        <w:rPr>
          <w:b/>
          <w:lang w:val="en-US" w:eastAsia="x-none"/>
        </w:rPr>
        <w:t xml:space="preserve">Proposal </w:t>
      </w:r>
      <w:r>
        <w:rPr>
          <w:b/>
          <w:lang w:val="en-US" w:eastAsia="x-none"/>
        </w:rPr>
        <w:t>10</w:t>
      </w:r>
      <w:r w:rsidRPr="00111BAE">
        <w:rPr>
          <w:b/>
          <w:lang w:val="en-US" w:eastAsia="x-none"/>
        </w:rPr>
        <w:t xml:space="preserve">: Fallback mechanism from </w:t>
      </w:r>
      <w:r>
        <w:rPr>
          <w:b/>
          <w:lang w:val="en-US" w:eastAsia="x-none"/>
        </w:rPr>
        <w:t>CG based SDT</w:t>
      </w:r>
      <w:r w:rsidRPr="00111BAE">
        <w:rPr>
          <w:b/>
          <w:lang w:val="en-US" w:eastAsia="x-none"/>
        </w:rPr>
        <w:t xml:space="preserve"> to legacy </w:t>
      </w:r>
      <w:r w:rsidRPr="00111BAE">
        <w:rPr>
          <w:rFonts w:eastAsia="Malgun Gothic"/>
          <w:b/>
          <w:lang w:eastAsia="ko-KR"/>
        </w:rPr>
        <w:t>RRC connection resume should be considered.</w:t>
      </w:r>
      <w:r w:rsidRPr="00111BAE">
        <w:rPr>
          <w:rFonts w:eastAsiaTheme="minorEastAsia"/>
          <w:b/>
        </w:rPr>
        <w:t xml:space="preserve"> </w:t>
      </w:r>
      <w:r w:rsidRPr="00111BAE">
        <w:rPr>
          <w:b/>
          <w:lang w:val="en-US" w:eastAsia="x-none"/>
        </w:rPr>
        <w:t xml:space="preserve"> </w:t>
      </w:r>
    </w:p>
    <w:p w14:paraId="38CC79B7" w14:textId="0DC25618" w:rsidR="00DF5B8F" w:rsidRPr="0087071B" w:rsidRDefault="00270C4E" w:rsidP="003B6933">
      <w:pPr>
        <w:pStyle w:val="1"/>
        <w:numPr>
          <w:ilvl w:val="0"/>
          <w:numId w:val="0"/>
        </w:numPr>
        <w:spacing w:after="120" w:line="240" w:lineRule="auto"/>
        <w:jc w:val="left"/>
      </w:pPr>
      <w:r>
        <w:t>5</w:t>
      </w:r>
      <w:r w:rsidR="003B6933">
        <w:t xml:space="preserve">. </w:t>
      </w:r>
      <w:r w:rsidR="00487E43" w:rsidRPr="0087071B">
        <w:t>Reference</w:t>
      </w:r>
    </w:p>
    <w:bookmarkEnd w:id="12"/>
    <w:p w14:paraId="05FE454B" w14:textId="0FCB6768" w:rsidR="00A86E7A" w:rsidRDefault="0082647F" w:rsidP="009B7B3C">
      <w:pPr>
        <w:spacing w:beforeLines="50" w:before="120" w:afterLines="50" w:line="240" w:lineRule="auto"/>
        <w:rPr>
          <w:szCs w:val="22"/>
          <w:lang w:val="en-US"/>
        </w:rPr>
      </w:pPr>
      <w:r w:rsidRPr="009B7B3C">
        <w:rPr>
          <w:rFonts w:hint="eastAsia"/>
          <w:szCs w:val="22"/>
        </w:rPr>
        <w:t>[</w:t>
      </w:r>
      <w:r w:rsidR="00C820F2" w:rsidRPr="009B7B3C">
        <w:rPr>
          <w:szCs w:val="22"/>
        </w:rPr>
        <w:t>1</w:t>
      </w:r>
      <w:r w:rsidRPr="009B7B3C">
        <w:rPr>
          <w:rFonts w:hint="eastAsia"/>
          <w:szCs w:val="22"/>
        </w:rPr>
        <w:t xml:space="preserve">] </w:t>
      </w:r>
      <w:bookmarkStart w:id="13" w:name="_Ref534127550"/>
      <w:bookmarkStart w:id="14" w:name="_Ref488061725"/>
      <w:bookmarkStart w:id="15" w:name="_Ref521659446"/>
      <w:bookmarkStart w:id="16" w:name="_Ref479756368"/>
      <w:bookmarkStart w:id="17" w:name="_Ref481486326"/>
      <w:bookmarkStart w:id="18" w:name="_Ref174151459"/>
      <w:bookmarkStart w:id="19" w:name="_Ref189809556"/>
      <w:r w:rsidR="00FB30B4">
        <w:rPr>
          <w:szCs w:val="22"/>
        </w:rPr>
        <w:t xml:space="preserve">3GPP </w:t>
      </w:r>
      <w:hyperlink r:id="rId10" w:history="1">
        <w:r w:rsidR="00A86E7A" w:rsidRPr="009B7B3C">
          <w:rPr>
            <w:szCs w:val="22"/>
          </w:rPr>
          <w:t>RP-</w:t>
        </w:r>
        <w:r w:rsidR="007927F3">
          <w:rPr>
            <w:szCs w:val="22"/>
          </w:rPr>
          <w:t>200954</w:t>
        </w:r>
      </w:hyperlink>
      <w:r w:rsidR="00A86E7A" w:rsidRPr="009B7B3C">
        <w:rPr>
          <w:szCs w:val="22"/>
          <w:lang w:val="en-US"/>
        </w:rPr>
        <w:t>, “</w:t>
      </w:r>
      <w:r w:rsidR="00540AB9" w:rsidRPr="00060196">
        <w:rPr>
          <w:szCs w:val="22"/>
        </w:rPr>
        <w:t>New study item:</w:t>
      </w:r>
      <w:r w:rsidR="009D38CD" w:rsidRPr="009B7B3C">
        <w:rPr>
          <w:rFonts w:eastAsia="Batang"/>
          <w:szCs w:val="22"/>
        </w:rPr>
        <w:t xml:space="preserve"> NR smalldata transmissions in INA</w:t>
      </w:r>
      <w:bookmarkStart w:id="20" w:name="_GoBack"/>
      <w:bookmarkEnd w:id="20"/>
      <w:r w:rsidR="009D38CD" w:rsidRPr="009B7B3C">
        <w:rPr>
          <w:rFonts w:eastAsia="Batang"/>
          <w:szCs w:val="22"/>
        </w:rPr>
        <w:t>CTIVE state</w:t>
      </w:r>
      <w:r w:rsidR="00A86E7A" w:rsidRPr="009B7B3C">
        <w:rPr>
          <w:szCs w:val="22"/>
          <w:lang w:val="en-US"/>
        </w:rPr>
        <w:t>”</w:t>
      </w:r>
      <w:r w:rsidR="00AD2D21" w:rsidRPr="009B7B3C">
        <w:rPr>
          <w:szCs w:val="22"/>
          <w:lang w:val="en-US"/>
        </w:rPr>
        <w:t>,</w:t>
      </w:r>
      <w:r w:rsidR="00376C2F" w:rsidRPr="009B7B3C">
        <w:rPr>
          <w:szCs w:val="22"/>
          <w:lang w:val="en-US"/>
        </w:rPr>
        <w:t xml:space="preserve"> ZTE Corporation, </w:t>
      </w:r>
      <w:r w:rsidR="00A86E7A" w:rsidRPr="009B7B3C">
        <w:rPr>
          <w:szCs w:val="22"/>
          <w:lang w:val="en-US"/>
        </w:rPr>
        <w:t>RAN#8</w:t>
      </w:r>
      <w:r w:rsidR="009D296C">
        <w:rPr>
          <w:szCs w:val="22"/>
          <w:lang w:val="en-US"/>
        </w:rPr>
        <w:t>8</w:t>
      </w:r>
      <w:r w:rsidR="00A86E7A" w:rsidRPr="009B7B3C">
        <w:rPr>
          <w:szCs w:val="22"/>
          <w:lang w:val="en-US"/>
        </w:rPr>
        <w:t xml:space="preserve">, </w:t>
      </w:r>
      <w:r w:rsidR="009D296C">
        <w:rPr>
          <w:szCs w:val="22"/>
          <w:lang w:val="en-US" w:eastAsia="ja-JP"/>
        </w:rPr>
        <w:t>E-meeting</w:t>
      </w:r>
      <w:r w:rsidR="00A86E7A" w:rsidRPr="009B7B3C">
        <w:rPr>
          <w:szCs w:val="22"/>
          <w:lang w:val="en-US"/>
        </w:rPr>
        <w:t xml:space="preserve">, </w:t>
      </w:r>
      <w:r w:rsidR="00AB4910">
        <w:rPr>
          <w:szCs w:val="22"/>
          <w:lang w:val="en-US"/>
        </w:rPr>
        <w:t>June</w:t>
      </w:r>
      <w:r w:rsidR="00E1471D">
        <w:rPr>
          <w:szCs w:val="22"/>
          <w:lang w:val="en-US"/>
        </w:rPr>
        <w:t xml:space="preserve"> 2020</w:t>
      </w:r>
      <w:r w:rsidR="00A86E7A" w:rsidRPr="009B7B3C">
        <w:rPr>
          <w:szCs w:val="22"/>
          <w:lang w:val="en-US"/>
        </w:rPr>
        <w:t>.</w:t>
      </w:r>
      <w:bookmarkEnd w:id="13"/>
      <w:bookmarkEnd w:id="14"/>
      <w:bookmarkEnd w:id="15"/>
      <w:bookmarkEnd w:id="16"/>
      <w:bookmarkEnd w:id="17"/>
      <w:bookmarkEnd w:id="18"/>
      <w:bookmarkEnd w:id="19"/>
    </w:p>
    <w:p w14:paraId="698204F1" w14:textId="7BA11802" w:rsidR="005D55F6" w:rsidRPr="005C46D3" w:rsidRDefault="003E697E" w:rsidP="005C46D3">
      <w:pPr>
        <w:pStyle w:val="EX"/>
        <w:snapToGrid w:val="0"/>
        <w:spacing w:after="120"/>
        <w:ind w:left="0" w:firstLine="0"/>
        <w:jc w:val="both"/>
        <w:rPr>
          <w:sz w:val="22"/>
          <w:szCs w:val="22"/>
          <w:lang w:eastAsia="ko-KR"/>
        </w:rPr>
      </w:pPr>
      <w:r w:rsidRPr="003E697E">
        <w:rPr>
          <w:sz w:val="22"/>
          <w:szCs w:val="22"/>
          <w:lang w:eastAsia="ko-KR"/>
        </w:rPr>
        <w:t>[</w:t>
      </w:r>
      <w:r>
        <w:rPr>
          <w:sz w:val="22"/>
          <w:szCs w:val="22"/>
          <w:lang w:eastAsia="ko-KR"/>
        </w:rPr>
        <w:t>2</w:t>
      </w:r>
      <w:r w:rsidRPr="003E697E">
        <w:rPr>
          <w:sz w:val="22"/>
          <w:szCs w:val="22"/>
          <w:lang w:eastAsia="ko-KR"/>
        </w:rPr>
        <w:t xml:space="preserve">] 3GPP </w:t>
      </w:r>
      <w:r w:rsidRPr="003E697E">
        <w:rPr>
          <w:rFonts w:hint="eastAsia"/>
          <w:sz w:val="22"/>
          <w:szCs w:val="22"/>
          <w:lang w:eastAsia="ko-KR"/>
        </w:rPr>
        <w:t>T</w:t>
      </w:r>
      <w:r w:rsidRPr="003E697E">
        <w:rPr>
          <w:sz w:val="22"/>
          <w:szCs w:val="22"/>
          <w:lang w:eastAsia="ko-KR"/>
        </w:rPr>
        <w:t>S 38.</w:t>
      </w:r>
      <w:r w:rsidRPr="003E697E">
        <w:rPr>
          <w:sz w:val="22"/>
          <w:szCs w:val="22"/>
          <w:lang w:eastAsia="ko-KR"/>
        </w:rPr>
        <w:t>306</w:t>
      </w:r>
      <w:r w:rsidRPr="003E697E">
        <w:rPr>
          <w:sz w:val="22"/>
          <w:szCs w:val="22"/>
          <w:lang w:eastAsia="ko-KR"/>
        </w:rPr>
        <w:t xml:space="preserve">, “User Equipment (UE) </w:t>
      </w:r>
      <w:r w:rsidRPr="003E697E">
        <w:rPr>
          <w:sz w:val="22"/>
          <w:szCs w:val="22"/>
        </w:rPr>
        <w:t>radio access capabilities</w:t>
      </w:r>
      <w:r w:rsidRPr="003E697E">
        <w:rPr>
          <w:sz w:val="22"/>
          <w:szCs w:val="22"/>
          <w:lang w:eastAsia="ko-KR"/>
        </w:rPr>
        <w:t>”, V1</w:t>
      </w:r>
      <w:r w:rsidRPr="003E697E">
        <w:rPr>
          <w:sz w:val="22"/>
          <w:szCs w:val="22"/>
          <w:lang w:eastAsia="ko-KR"/>
        </w:rPr>
        <w:t>6</w:t>
      </w:r>
      <w:r w:rsidRPr="003E697E">
        <w:rPr>
          <w:sz w:val="22"/>
          <w:szCs w:val="22"/>
          <w:lang w:eastAsia="ko-KR"/>
        </w:rPr>
        <w:t>.</w:t>
      </w:r>
      <w:r w:rsidRPr="003E697E">
        <w:rPr>
          <w:sz w:val="22"/>
          <w:szCs w:val="22"/>
          <w:lang w:eastAsia="ko-KR"/>
        </w:rPr>
        <w:t>2</w:t>
      </w:r>
      <w:r w:rsidRPr="003E697E">
        <w:rPr>
          <w:sz w:val="22"/>
          <w:szCs w:val="22"/>
          <w:lang w:eastAsia="ko-KR"/>
        </w:rPr>
        <w:t>.</w:t>
      </w:r>
      <w:r w:rsidRPr="003E697E">
        <w:rPr>
          <w:sz w:val="22"/>
          <w:szCs w:val="22"/>
          <w:lang w:eastAsia="ko-KR"/>
        </w:rPr>
        <w:t>0</w:t>
      </w:r>
      <w:r w:rsidRPr="003E697E">
        <w:rPr>
          <w:sz w:val="22"/>
          <w:szCs w:val="22"/>
          <w:lang w:eastAsia="ko-KR"/>
        </w:rPr>
        <w:t>.</w:t>
      </w:r>
    </w:p>
    <w:p w14:paraId="2E77772C" w14:textId="707F0BA4" w:rsidR="00E4429F" w:rsidRPr="0041603E" w:rsidRDefault="00E4429F" w:rsidP="00843A11">
      <w:pPr>
        <w:spacing w:line="240" w:lineRule="auto"/>
        <w:jc w:val="left"/>
      </w:pPr>
    </w:p>
    <w:sectPr w:rsidR="00E4429F" w:rsidRPr="0041603E" w:rsidSect="00F455C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14559" w14:textId="77777777" w:rsidR="009C3FCB" w:rsidRDefault="009C3FCB">
      <w:pPr>
        <w:spacing w:after="0" w:line="240" w:lineRule="auto"/>
      </w:pPr>
      <w:r>
        <w:separator/>
      </w:r>
    </w:p>
  </w:endnote>
  <w:endnote w:type="continuationSeparator" w:id="0">
    <w:p w14:paraId="16A1EECE" w14:textId="77777777" w:rsidR="009C3FCB" w:rsidRDefault="009C3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7653D" w14:textId="77777777" w:rsidR="009C3FCB" w:rsidRDefault="009C3FCB">
      <w:pPr>
        <w:spacing w:after="0" w:line="240" w:lineRule="auto"/>
      </w:pPr>
      <w:r>
        <w:separator/>
      </w:r>
    </w:p>
  </w:footnote>
  <w:footnote w:type="continuationSeparator" w:id="0">
    <w:p w14:paraId="7AC9A2BF" w14:textId="77777777" w:rsidR="009C3FCB" w:rsidRDefault="009C3F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6018D6"/>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2"/>
  </w:num>
  <w:num w:numId="6">
    <w:abstractNumId w:val="9"/>
  </w:num>
  <w:num w:numId="7">
    <w:abstractNumId w:val="4"/>
  </w:num>
  <w:num w:numId="8">
    <w:abstractNumId w:val="7"/>
  </w:num>
  <w:num w:numId="9">
    <w:abstractNumId w:val="6"/>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nPDWgCIseKh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64F"/>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667"/>
    <w:rsid w:val="0001606D"/>
    <w:rsid w:val="000160EA"/>
    <w:rsid w:val="00016105"/>
    <w:rsid w:val="000162F6"/>
    <w:rsid w:val="00016886"/>
    <w:rsid w:val="000168F5"/>
    <w:rsid w:val="0001724E"/>
    <w:rsid w:val="000173CD"/>
    <w:rsid w:val="000174CF"/>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7C"/>
    <w:rsid w:val="00025EF3"/>
    <w:rsid w:val="0002654A"/>
    <w:rsid w:val="00026578"/>
    <w:rsid w:val="000266FE"/>
    <w:rsid w:val="000267D3"/>
    <w:rsid w:val="00026A00"/>
    <w:rsid w:val="00026B20"/>
    <w:rsid w:val="00026C6D"/>
    <w:rsid w:val="00030395"/>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848"/>
    <w:rsid w:val="00034A1E"/>
    <w:rsid w:val="00034A7B"/>
    <w:rsid w:val="00034B31"/>
    <w:rsid w:val="000351B8"/>
    <w:rsid w:val="000354D8"/>
    <w:rsid w:val="00035E7F"/>
    <w:rsid w:val="0003642B"/>
    <w:rsid w:val="000367DB"/>
    <w:rsid w:val="00036C38"/>
    <w:rsid w:val="00036E76"/>
    <w:rsid w:val="00037710"/>
    <w:rsid w:val="0003789E"/>
    <w:rsid w:val="000378F9"/>
    <w:rsid w:val="00037FC9"/>
    <w:rsid w:val="00040248"/>
    <w:rsid w:val="00040566"/>
    <w:rsid w:val="000409BE"/>
    <w:rsid w:val="00040F27"/>
    <w:rsid w:val="00040FA2"/>
    <w:rsid w:val="0004131C"/>
    <w:rsid w:val="00041387"/>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D37"/>
    <w:rsid w:val="000545DC"/>
    <w:rsid w:val="0005463D"/>
    <w:rsid w:val="00054D41"/>
    <w:rsid w:val="00054F7D"/>
    <w:rsid w:val="00055106"/>
    <w:rsid w:val="00055417"/>
    <w:rsid w:val="00055556"/>
    <w:rsid w:val="00056563"/>
    <w:rsid w:val="00056CF4"/>
    <w:rsid w:val="00056F50"/>
    <w:rsid w:val="00056FB7"/>
    <w:rsid w:val="0005734B"/>
    <w:rsid w:val="0005788E"/>
    <w:rsid w:val="00057B2C"/>
    <w:rsid w:val="00057CF4"/>
    <w:rsid w:val="00060117"/>
    <w:rsid w:val="000601C0"/>
    <w:rsid w:val="000602DB"/>
    <w:rsid w:val="000604AB"/>
    <w:rsid w:val="00060512"/>
    <w:rsid w:val="000605E7"/>
    <w:rsid w:val="000609C6"/>
    <w:rsid w:val="000609E2"/>
    <w:rsid w:val="00060AEF"/>
    <w:rsid w:val="0006136A"/>
    <w:rsid w:val="0006185B"/>
    <w:rsid w:val="00061AD2"/>
    <w:rsid w:val="00061CB1"/>
    <w:rsid w:val="00062344"/>
    <w:rsid w:val="000623CC"/>
    <w:rsid w:val="00062AF0"/>
    <w:rsid w:val="00062EEA"/>
    <w:rsid w:val="000632EE"/>
    <w:rsid w:val="000638AB"/>
    <w:rsid w:val="00063A9C"/>
    <w:rsid w:val="00063C14"/>
    <w:rsid w:val="00063E63"/>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98"/>
    <w:rsid w:val="00077A64"/>
    <w:rsid w:val="00077BA7"/>
    <w:rsid w:val="00077BBF"/>
    <w:rsid w:val="00077BD6"/>
    <w:rsid w:val="000804D4"/>
    <w:rsid w:val="00080798"/>
    <w:rsid w:val="000809EF"/>
    <w:rsid w:val="00080A9A"/>
    <w:rsid w:val="00080D37"/>
    <w:rsid w:val="0008105E"/>
    <w:rsid w:val="0008128E"/>
    <w:rsid w:val="000815DB"/>
    <w:rsid w:val="0008163D"/>
    <w:rsid w:val="00081787"/>
    <w:rsid w:val="00081F93"/>
    <w:rsid w:val="00082387"/>
    <w:rsid w:val="0008239A"/>
    <w:rsid w:val="00082C74"/>
    <w:rsid w:val="00082CD2"/>
    <w:rsid w:val="000830BF"/>
    <w:rsid w:val="0008323B"/>
    <w:rsid w:val="00083312"/>
    <w:rsid w:val="000833E9"/>
    <w:rsid w:val="00083C4D"/>
    <w:rsid w:val="00083ED3"/>
    <w:rsid w:val="00083EEA"/>
    <w:rsid w:val="00084367"/>
    <w:rsid w:val="00084945"/>
    <w:rsid w:val="000855D5"/>
    <w:rsid w:val="00085699"/>
    <w:rsid w:val="0008598E"/>
    <w:rsid w:val="000863C2"/>
    <w:rsid w:val="000865A9"/>
    <w:rsid w:val="000865B1"/>
    <w:rsid w:val="000866D5"/>
    <w:rsid w:val="00086B41"/>
    <w:rsid w:val="00086C5D"/>
    <w:rsid w:val="00086FB4"/>
    <w:rsid w:val="00087109"/>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3704"/>
    <w:rsid w:val="00094060"/>
    <w:rsid w:val="000942C1"/>
    <w:rsid w:val="00094538"/>
    <w:rsid w:val="000947CA"/>
    <w:rsid w:val="00095002"/>
    <w:rsid w:val="000952B2"/>
    <w:rsid w:val="000954A4"/>
    <w:rsid w:val="000961F7"/>
    <w:rsid w:val="00096252"/>
    <w:rsid w:val="0009632B"/>
    <w:rsid w:val="00096795"/>
    <w:rsid w:val="00096A62"/>
    <w:rsid w:val="00096D93"/>
    <w:rsid w:val="00096E1F"/>
    <w:rsid w:val="0009785D"/>
    <w:rsid w:val="000978DD"/>
    <w:rsid w:val="00097A15"/>
    <w:rsid w:val="00097C9C"/>
    <w:rsid w:val="000A0019"/>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1C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1DD9"/>
    <w:rsid w:val="000B2113"/>
    <w:rsid w:val="000B21E7"/>
    <w:rsid w:val="000B2311"/>
    <w:rsid w:val="000B2835"/>
    <w:rsid w:val="000B2A44"/>
    <w:rsid w:val="000B2B09"/>
    <w:rsid w:val="000B2D2B"/>
    <w:rsid w:val="000B3AAA"/>
    <w:rsid w:val="000B3F52"/>
    <w:rsid w:val="000B4C72"/>
    <w:rsid w:val="000B4CFF"/>
    <w:rsid w:val="000B4F28"/>
    <w:rsid w:val="000B5B8D"/>
    <w:rsid w:val="000B601B"/>
    <w:rsid w:val="000B627C"/>
    <w:rsid w:val="000B74B5"/>
    <w:rsid w:val="000B7534"/>
    <w:rsid w:val="000B7A9C"/>
    <w:rsid w:val="000B7C3F"/>
    <w:rsid w:val="000B7F1C"/>
    <w:rsid w:val="000C012A"/>
    <w:rsid w:val="000C0B73"/>
    <w:rsid w:val="000C0BBE"/>
    <w:rsid w:val="000C0C88"/>
    <w:rsid w:val="000C0DD2"/>
    <w:rsid w:val="000C1576"/>
    <w:rsid w:val="000C1737"/>
    <w:rsid w:val="000C1C04"/>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CDA"/>
    <w:rsid w:val="000D0F00"/>
    <w:rsid w:val="000D158E"/>
    <w:rsid w:val="000D1834"/>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EE"/>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E"/>
    <w:rsid w:val="000E1AA3"/>
    <w:rsid w:val="000E1E03"/>
    <w:rsid w:val="000E264A"/>
    <w:rsid w:val="000E2F55"/>
    <w:rsid w:val="000E3070"/>
    <w:rsid w:val="000E3237"/>
    <w:rsid w:val="000E347E"/>
    <w:rsid w:val="000E34FA"/>
    <w:rsid w:val="000E3E39"/>
    <w:rsid w:val="000E4363"/>
    <w:rsid w:val="000E586D"/>
    <w:rsid w:val="000E58B8"/>
    <w:rsid w:val="000E5AC6"/>
    <w:rsid w:val="000E5FDE"/>
    <w:rsid w:val="000E6262"/>
    <w:rsid w:val="000E7590"/>
    <w:rsid w:val="000E778C"/>
    <w:rsid w:val="000E7BAE"/>
    <w:rsid w:val="000E7E27"/>
    <w:rsid w:val="000F01DB"/>
    <w:rsid w:val="000F090E"/>
    <w:rsid w:val="000F0E44"/>
    <w:rsid w:val="000F1C25"/>
    <w:rsid w:val="000F202D"/>
    <w:rsid w:val="000F22BB"/>
    <w:rsid w:val="000F22C2"/>
    <w:rsid w:val="000F231C"/>
    <w:rsid w:val="000F2677"/>
    <w:rsid w:val="000F2963"/>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D32"/>
    <w:rsid w:val="00101EC6"/>
    <w:rsid w:val="00101F5E"/>
    <w:rsid w:val="001022E0"/>
    <w:rsid w:val="0010283B"/>
    <w:rsid w:val="00102864"/>
    <w:rsid w:val="00102A80"/>
    <w:rsid w:val="001033CA"/>
    <w:rsid w:val="001034AE"/>
    <w:rsid w:val="00103851"/>
    <w:rsid w:val="001038D8"/>
    <w:rsid w:val="00103943"/>
    <w:rsid w:val="00103EA1"/>
    <w:rsid w:val="001041B8"/>
    <w:rsid w:val="001047CE"/>
    <w:rsid w:val="00104BA6"/>
    <w:rsid w:val="00104D20"/>
    <w:rsid w:val="00104E02"/>
    <w:rsid w:val="001053B6"/>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9FA"/>
    <w:rsid w:val="00117B0A"/>
    <w:rsid w:val="001200B8"/>
    <w:rsid w:val="00120D97"/>
    <w:rsid w:val="0012126A"/>
    <w:rsid w:val="00121744"/>
    <w:rsid w:val="00121FCA"/>
    <w:rsid w:val="0012241D"/>
    <w:rsid w:val="001229AD"/>
    <w:rsid w:val="00122AEB"/>
    <w:rsid w:val="00122B20"/>
    <w:rsid w:val="00122CA5"/>
    <w:rsid w:val="00122D14"/>
    <w:rsid w:val="00122ED3"/>
    <w:rsid w:val="00122FD8"/>
    <w:rsid w:val="0012344B"/>
    <w:rsid w:val="00123758"/>
    <w:rsid w:val="0012375F"/>
    <w:rsid w:val="00123A0C"/>
    <w:rsid w:val="00123ADD"/>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B23"/>
    <w:rsid w:val="00141DD5"/>
    <w:rsid w:val="00141FC3"/>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DAC"/>
    <w:rsid w:val="00146ED2"/>
    <w:rsid w:val="00146EF5"/>
    <w:rsid w:val="001473DC"/>
    <w:rsid w:val="0014771E"/>
    <w:rsid w:val="0014783E"/>
    <w:rsid w:val="001479DB"/>
    <w:rsid w:val="00147CA3"/>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9E4"/>
    <w:rsid w:val="00170FC0"/>
    <w:rsid w:val="001711C7"/>
    <w:rsid w:val="00171325"/>
    <w:rsid w:val="00171381"/>
    <w:rsid w:val="00171852"/>
    <w:rsid w:val="00172253"/>
    <w:rsid w:val="0017234C"/>
    <w:rsid w:val="00172642"/>
    <w:rsid w:val="0017273F"/>
    <w:rsid w:val="00172922"/>
    <w:rsid w:val="00172949"/>
    <w:rsid w:val="0017321E"/>
    <w:rsid w:val="001733BB"/>
    <w:rsid w:val="0017352C"/>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730C"/>
    <w:rsid w:val="001778EA"/>
    <w:rsid w:val="001779D5"/>
    <w:rsid w:val="00180940"/>
    <w:rsid w:val="0018097F"/>
    <w:rsid w:val="00180B74"/>
    <w:rsid w:val="00180C2F"/>
    <w:rsid w:val="0018121D"/>
    <w:rsid w:val="001819BC"/>
    <w:rsid w:val="001819F0"/>
    <w:rsid w:val="00181CCD"/>
    <w:rsid w:val="00182317"/>
    <w:rsid w:val="0018231C"/>
    <w:rsid w:val="00182339"/>
    <w:rsid w:val="001823C0"/>
    <w:rsid w:val="0018299F"/>
    <w:rsid w:val="00182B3A"/>
    <w:rsid w:val="00182CAD"/>
    <w:rsid w:val="00182E5C"/>
    <w:rsid w:val="0018320D"/>
    <w:rsid w:val="0018324C"/>
    <w:rsid w:val="001833A9"/>
    <w:rsid w:val="0018352B"/>
    <w:rsid w:val="001836D6"/>
    <w:rsid w:val="0018379C"/>
    <w:rsid w:val="001842FD"/>
    <w:rsid w:val="001848D8"/>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9EB"/>
    <w:rsid w:val="00196EEE"/>
    <w:rsid w:val="00197502"/>
    <w:rsid w:val="00197946"/>
    <w:rsid w:val="00197D81"/>
    <w:rsid w:val="001A01BE"/>
    <w:rsid w:val="001A03AE"/>
    <w:rsid w:val="001A05F3"/>
    <w:rsid w:val="001A0636"/>
    <w:rsid w:val="001A0AF0"/>
    <w:rsid w:val="001A0D0B"/>
    <w:rsid w:val="001A0E38"/>
    <w:rsid w:val="001A1133"/>
    <w:rsid w:val="001A123F"/>
    <w:rsid w:val="001A150C"/>
    <w:rsid w:val="001A157F"/>
    <w:rsid w:val="001A1AE0"/>
    <w:rsid w:val="001A1E79"/>
    <w:rsid w:val="001A1E90"/>
    <w:rsid w:val="001A1F22"/>
    <w:rsid w:val="001A1FB1"/>
    <w:rsid w:val="001A205A"/>
    <w:rsid w:val="001A23A7"/>
    <w:rsid w:val="001A2B59"/>
    <w:rsid w:val="001A2F08"/>
    <w:rsid w:val="001A3120"/>
    <w:rsid w:val="001A3668"/>
    <w:rsid w:val="001A3778"/>
    <w:rsid w:val="001A3CB9"/>
    <w:rsid w:val="001A437E"/>
    <w:rsid w:val="001A4734"/>
    <w:rsid w:val="001A492F"/>
    <w:rsid w:val="001A4A61"/>
    <w:rsid w:val="001A4E12"/>
    <w:rsid w:val="001A4E75"/>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1399"/>
    <w:rsid w:val="001B1C2C"/>
    <w:rsid w:val="001B1FCE"/>
    <w:rsid w:val="001B27DF"/>
    <w:rsid w:val="001B2A4A"/>
    <w:rsid w:val="001B2BFA"/>
    <w:rsid w:val="001B34E6"/>
    <w:rsid w:val="001B409E"/>
    <w:rsid w:val="001B414E"/>
    <w:rsid w:val="001B4784"/>
    <w:rsid w:val="001B4817"/>
    <w:rsid w:val="001B500F"/>
    <w:rsid w:val="001B50A6"/>
    <w:rsid w:val="001B5170"/>
    <w:rsid w:val="001B53C7"/>
    <w:rsid w:val="001B591A"/>
    <w:rsid w:val="001B5BEF"/>
    <w:rsid w:val="001B5D8A"/>
    <w:rsid w:val="001B5F18"/>
    <w:rsid w:val="001B6852"/>
    <w:rsid w:val="001B6C33"/>
    <w:rsid w:val="001B743A"/>
    <w:rsid w:val="001B7936"/>
    <w:rsid w:val="001B7B5B"/>
    <w:rsid w:val="001B7D2D"/>
    <w:rsid w:val="001C0646"/>
    <w:rsid w:val="001C0721"/>
    <w:rsid w:val="001C07AC"/>
    <w:rsid w:val="001C0951"/>
    <w:rsid w:val="001C0ECB"/>
    <w:rsid w:val="001C171B"/>
    <w:rsid w:val="001C1A33"/>
    <w:rsid w:val="001C1C98"/>
    <w:rsid w:val="001C1CCF"/>
    <w:rsid w:val="001C224D"/>
    <w:rsid w:val="001C2819"/>
    <w:rsid w:val="001C2A81"/>
    <w:rsid w:val="001C2D5C"/>
    <w:rsid w:val="001C2EB1"/>
    <w:rsid w:val="001C30A9"/>
    <w:rsid w:val="001C3400"/>
    <w:rsid w:val="001C3443"/>
    <w:rsid w:val="001C349C"/>
    <w:rsid w:val="001C39D6"/>
    <w:rsid w:val="001C3F34"/>
    <w:rsid w:val="001C400B"/>
    <w:rsid w:val="001C410D"/>
    <w:rsid w:val="001C41DC"/>
    <w:rsid w:val="001C426F"/>
    <w:rsid w:val="001C42C5"/>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E45"/>
    <w:rsid w:val="001D103A"/>
    <w:rsid w:val="001D14F5"/>
    <w:rsid w:val="001D18D4"/>
    <w:rsid w:val="001D229D"/>
    <w:rsid w:val="001D2513"/>
    <w:rsid w:val="001D27DD"/>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7FB"/>
    <w:rsid w:val="001E196B"/>
    <w:rsid w:val="001E1976"/>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6C1"/>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2F35"/>
    <w:rsid w:val="001F321D"/>
    <w:rsid w:val="001F3538"/>
    <w:rsid w:val="001F36A7"/>
    <w:rsid w:val="001F3CDB"/>
    <w:rsid w:val="001F428F"/>
    <w:rsid w:val="001F45FB"/>
    <w:rsid w:val="001F4B24"/>
    <w:rsid w:val="001F5108"/>
    <w:rsid w:val="001F58F5"/>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3169"/>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C0"/>
    <w:rsid w:val="002160E9"/>
    <w:rsid w:val="00216141"/>
    <w:rsid w:val="00216839"/>
    <w:rsid w:val="00216927"/>
    <w:rsid w:val="00216F52"/>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3EF8"/>
    <w:rsid w:val="002243E8"/>
    <w:rsid w:val="00224415"/>
    <w:rsid w:val="0022443E"/>
    <w:rsid w:val="002245C0"/>
    <w:rsid w:val="00224908"/>
    <w:rsid w:val="00224EF7"/>
    <w:rsid w:val="00225363"/>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10E6"/>
    <w:rsid w:val="00231372"/>
    <w:rsid w:val="00231431"/>
    <w:rsid w:val="002315ED"/>
    <w:rsid w:val="002317B9"/>
    <w:rsid w:val="002317D8"/>
    <w:rsid w:val="00232465"/>
    <w:rsid w:val="00232771"/>
    <w:rsid w:val="0023295A"/>
    <w:rsid w:val="00232B6F"/>
    <w:rsid w:val="002330AF"/>
    <w:rsid w:val="0023354D"/>
    <w:rsid w:val="0023377D"/>
    <w:rsid w:val="002337C7"/>
    <w:rsid w:val="002340E5"/>
    <w:rsid w:val="00234253"/>
    <w:rsid w:val="0023461A"/>
    <w:rsid w:val="00234A4F"/>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60B"/>
    <w:rsid w:val="00240894"/>
    <w:rsid w:val="002413B5"/>
    <w:rsid w:val="002415D1"/>
    <w:rsid w:val="002417F1"/>
    <w:rsid w:val="002418CA"/>
    <w:rsid w:val="002419CA"/>
    <w:rsid w:val="00241DB3"/>
    <w:rsid w:val="00241EDE"/>
    <w:rsid w:val="00241F4D"/>
    <w:rsid w:val="00242110"/>
    <w:rsid w:val="002428F7"/>
    <w:rsid w:val="002428FF"/>
    <w:rsid w:val="00242A50"/>
    <w:rsid w:val="00242C59"/>
    <w:rsid w:val="00243093"/>
    <w:rsid w:val="002430E9"/>
    <w:rsid w:val="00243201"/>
    <w:rsid w:val="00243206"/>
    <w:rsid w:val="002432B5"/>
    <w:rsid w:val="002432C4"/>
    <w:rsid w:val="00243662"/>
    <w:rsid w:val="00243B94"/>
    <w:rsid w:val="00244342"/>
    <w:rsid w:val="00244364"/>
    <w:rsid w:val="00244402"/>
    <w:rsid w:val="00244650"/>
    <w:rsid w:val="00244689"/>
    <w:rsid w:val="00244A5D"/>
    <w:rsid w:val="00244AE8"/>
    <w:rsid w:val="00245035"/>
    <w:rsid w:val="0024525F"/>
    <w:rsid w:val="00245361"/>
    <w:rsid w:val="002458A6"/>
    <w:rsid w:val="00245943"/>
    <w:rsid w:val="00245A10"/>
    <w:rsid w:val="00246556"/>
    <w:rsid w:val="00246F4C"/>
    <w:rsid w:val="0024761C"/>
    <w:rsid w:val="00247855"/>
    <w:rsid w:val="0024799E"/>
    <w:rsid w:val="00247D8D"/>
    <w:rsid w:val="0025020B"/>
    <w:rsid w:val="002503E6"/>
    <w:rsid w:val="00250965"/>
    <w:rsid w:val="00250C0F"/>
    <w:rsid w:val="00250E21"/>
    <w:rsid w:val="00251138"/>
    <w:rsid w:val="00251219"/>
    <w:rsid w:val="00251297"/>
    <w:rsid w:val="002515B4"/>
    <w:rsid w:val="00251B49"/>
    <w:rsid w:val="00251D6A"/>
    <w:rsid w:val="0025204C"/>
    <w:rsid w:val="002525A1"/>
    <w:rsid w:val="00252612"/>
    <w:rsid w:val="00252966"/>
    <w:rsid w:val="00252ED3"/>
    <w:rsid w:val="0025304F"/>
    <w:rsid w:val="00253C97"/>
    <w:rsid w:val="00253EE0"/>
    <w:rsid w:val="002541E8"/>
    <w:rsid w:val="00254CD9"/>
    <w:rsid w:val="00254E1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4157"/>
    <w:rsid w:val="0026428F"/>
    <w:rsid w:val="0026499B"/>
    <w:rsid w:val="00264BB2"/>
    <w:rsid w:val="00265F13"/>
    <w:rsid w:val="00265F98"/>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1B"/>
    <w:rsid w:val="00272F80"/>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505"/>
    <w:rsid w:val="00282795"/>
    <w:rsid w:val="002828C5"/>
    <w:rsid w:val="00282D9C"/>
    <w:rsid w:val="00282E13"/>
    <w:rsid w:val="002835FC"/>
    <w:rsid w:val="00283CB6"/>
    <w:rsid w:val="00283CC2"/>
    <w:rsid w:val="00284633"/>
    <w:rsid w:val="00285284"/>
    <w:rsid w:val="002858F7"/>
    <w:rsid w:val="00285D4A"/>
    <w:rsid w:val="00286563"/>
    <w:rsid w:val="002866C8"/>
    <w:rsid w:val="00286727"/>
    <w:rsid w:val="0028694F"/>
    <w:rsid w:val="00286DAC"/>
    <w:rsid w:val="0028741A"/>
    <w:rsid w:val="0028756E"/>
    <w:rsid w:val="00287897"/>
    <w:rsid w:val="00287C0C"/>
    <w:rsid w:val="00287C62"/>
    <w:rsid w:val="00287D89"/>
    <w:rsid w:val="00290106"/>
    <w:rsid w:val="002902C1"/>
    <w:rsid w:val="002907AA"/>
    <w:rsid w:val="00290D1F"/>
    <w:rsid w:val="00290DFF"/>
    <w:rsid w:val="00290FFD"/>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FA1"/>
    <w:rsid w:val="00296006"/>
    <w:rsid w:val="00296DFE"/>
    <w:rsid w:val="00296F9C"/>
    <w:rsid w:val="00297158"/>
    <w:rsid w:val="00297448"/>
    <w:rsid w:val="00297FF4"/>
    <w:rsid w:val="002A03E1"/>
    <w:rsid w:val="002A05AD"/>
    <w:rsid w:val="002A2154"/>
    <w:rsid w:val="002A2463"/>
    <w:rsid w:val="002A254E"/>
    <w:rsid w:val="002A2675"/>
    <w:rsid w:val="002A2769"/>
    <w:rsid w:val="002A2816"/>
    <w:rsid w:val="002A312B"/>
    <w:rsid w:val="002A3AAE"/>
    <w:rsid w:val="002A3D9B"/>
    <w:rsid w:val="002A431E"/>
    <w:rsid w:val="002A4732"/>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6DEF"/>
    <w:rsid w:val="002A702F"/>
    <w:rsid w:val="002A7720"/>
    <w:rsid w:val="002A7828"/>
    <w:rsid w:val="002A78DE"/>
    <w:rsid w:val="002A7934"/>
    <w:rsid w:val="002A7EF6"/>
    <w:rsid w:val="002B00BB"/>
    <w:rsid w:val="002B0452"/>
    <w:rsid w:val="002B0539"/>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6654"/>
    <w:rsid w:val="002C67B7"/>
    <w:rsid w:val="002C7009"/>
    <w:rsid w:val="002C7063"/>
    <w:rsid w:val="002C71CD"/>
    <w:rsid w:val="002C7FDE"/>
    <w:rsid w:val="002D0093"/>
    <w:rsid w:val="002D0191"/>
    <w:rsid w:val="002D01E9"/>
    <w:rsid w:val="002D02E7"/>
    <w:rsid w:val="002D08AB"/>
    <w:rsid w:val="002D0B54"/>
    <w:rsid w:val="002D1070"/>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4D1"/>
    <w:rsid w:val="002D36FB"/>
    <w:rsid w:val="002D37C8"/>
    <w:rsid w:val="002D37ED"/>
    <w:rsid w:val="002D38D2"/>
    <w:rsid w:val="002D3C50"/>
    <w:rsid w:val="002D4084"/>
    <w:rsid w:val="002D41BA"/>
    <w:rsid w:val="002D4578"/>
    <w:rsid w:val="002D4802"/>
    <w:rsid w:val="002D4D0B"/>
    <w:rsid w:val="002D4D5E"/>
    <w:rsid w:val="002D4EDF"/>
    <w:rsid w:val="002D5542"/>
    <w:rsid w:val="002D586F"/>
    <w:rsid w:val="002D5995"/>
    <w:rsid w:val="002D5B96"/>
    <w:rsid w:val="002D62F9"/>
    <w:rsid w:val="002D62FA"/>
    <w:rsid w:val="002D7917"/>
    <w:rsid w:val="002D7ABC"/>
    <w:rsid w:val="002E01ED"/>
    <w:rsid w:val="002E0278"/>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FD1"/>
    <w:rsid w:val="002F4165"/>
    <w:rsid w:val="002F421F"/>
    <w:rsid w:val="002F43A4"/>
    <w:rsid w:val="002F462E"/>
    <w:rsid w:val="002F4B85"/>
    <w:rsid w:val="002F53E6"/>
    <w:rsid w:val="002F5419"/>
    <w:rsid w:val="002F5868"/>
    <w:rsid w:val="002F5D58"/>
    <w:rsid w:val="002F5DC8"/>
    <w:rsid w:val="002F650A"/>
    <w:rsid w:val="002F6701"/>
    <w:rsid w:val="002F676B"/>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1F39"/>
    <w:rsid w:val="00302338"/>
    <w:rsid w:val="003029E3"/>
    <w:rsid w:val="00302A8E"/>
    <w:rsid w:val="00302D0E"/>
    <w:rsid w:val="00303171"/>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314"/>
    <w:rsid w:val="00312F47"/>
    <w:rsid w:val="00313196"/>
    <w:rsid w:val="003132E9"/>
    <w:rsid w:val="003135F1"/>
    <w:rsid w:val="0031378C"/>
    <w:rsid w:val="00313A5A"/>
    <w:rsid w:val="003142FB"/>
    <w:rsid w:val="0031445E"/>
    <w:rsid w:val="00314666"/>
    <w:rsid w:val="00315705"/>
    <w:rsid w:val="003163E1"/>
    <w:rsid w:val="00316437"/>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F28"/>
    <w:rsid w:val="00326FA5"/>
    <w:rsid w:val="003271B2"/>
    <w:rsid w:val="0032734D"/>
    <w:rsid w:val="00327C92"/>
    <w:rsid w:val="00327CA2"/>
    <w:rsid w:val="00327D41"/>
    <w:rsid w:val="00327F28"/>
    <w:rsid w:val="00330363"/>
    <w:rsid w:val="003303D7"/>
    <w:rsid w:val="00330A1F"/>
    <w:rsid w:val="00330CA1"/>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213"/>
    <w:rsid w:val="003372BD"/>
    <w:rsid w:val="00337C96"/>
    <w:rsid w:val="00337CCE"/>
    <w:rsid w:val="00340072"/>
    <w:rsid w:val="0034036E"/>
    <w:rsid w:val="00340B7E"/>
    <w:rsid w:val="00340D17"/>
    <w:rsid w:val="00340F36"/>
    <w:rsid w:val="003413C4"/>
    <w:rsid w:val="0034140D"/>
    <w:rsid w:val="00341605"/>
    <w:rsid w:val="00341815"/>
    <w:rsid w:val="003419E6"/>
    <w:rsid w:val="003419EA"/>
    <w:rsid w:val="003423A5"/>
    <w:rsid w:val="0034240C"/>
    <w:rsid w:val="003428FC"/>
    <w:rsid w:val="00342938"/>
    <w:rsid w:val="00342B93"/>
    <w:rsid w:val="00342C6C"/>
    <w:rsid w:val="003430BB"/>
    <w:rsid w:val="003431E9"/>
    <w:rsid w:val="003439C3"/>
    <w:rsid w:val="00343DF5"/>
    <w:rsid w:val="003442B7"/>
    <w:rsid w:val="0034486C"/>
    <w:rsid w:val="00345543"/>
    <w:rsid w:val="003455D3"/>
    <w:rsid w:val="003455E2"/>
    <w:rsid w:val="0034560F"/>
    <w:rsid w:val="00345B93"/>
    <w:rsid w:val="003460D7"/>
    <w:rsid w:val="0034672B"/>
    <w:rsid w:val="00346AB7"/>
    <w:rsid w:val="00346B4D"/>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9C9"/>
    <w:rsid w:val="00355A06"/>
    <w:rsid w:val="00355E1F"/>
    <w:rsid w:val="00355E2C"/>
    <w:rsid w:val="0035662C"/>
    <w:rsid w:val="00356758"/>
    <w:rsid w:val="0035683F"/>
    <w:rsid w:val="00356860"/>
    <w:rsid w:val="003568C1"/>
    <w:rsid w:val="00357E41"/>
    <w:rsid w:val="00357F09"/>
    <w:rsid w:val="00357F18"/>
    <w:rsid w:val="003606C9"/>
    <w:rsid w:val="0036070E"/>
    <w:rsid w:val="00360B31"/>
    <w:rsid w:val="00360B72"/>
    <w:rsid w:val="00360CCA"/>
    <w:rsid w:val="003616FB"/>
    <w:rsid w:val="00361E9B"/>
    <w:rsid w:val="00361F5B"/>
    <w:rsid w:val="003621B2"/>
    <w:rsid w:val="0036238A"/>
    <w:rsid w:val="00362A41"/>
    <w:rsid w:val="00362B2C"/>
    <w:rsid w:val="00362E4C"/>
    <w:rsid w:val="00363525"/>
    <w:rsid w:val="0036356E"/>
    <w:rsid w:val="00363584"/>
    <w:rsid w:val="003635DD"/>
    <w:rsid w:val="0036492A"/>
    <w:rsid w:val="00364A2B"/>
    <w:rsid w:val="00364E23"/>
    <w:rsid w:val="00364F9F"/>
    <w:rsid w:val="00365028"/>
    <w:rsid w:val="00365204"/>
    <w:rsid w:val="00365297"/>
    <w:rsid w:val="003652C2"/>
    <w:rsid w:val="00365440"/>
    <w:rsid w:val="0036598B"/>
    <w:rsid w:val="00365A5E"/>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9BA"/>
    <w:rsid w:val="00372238"/>
    <w:rsid w:val="00372371"/>
    <w:rsid w:val="003728FA"/>
    <w:rsid w:val="00372919"/>
    <w:rsid w:val="00372A96"/>
    <w:rsid w:val="00372ECB"/>
    <w:rsid w:val="00373681"/>
    <w:rsid w:val="003738F4"/>
    <w:rsid w:val="00373A0C"/>
    <w:rsid w:val="003748F9"/>
    <w:rsid w:val="003750A0"/>
    <w:rsid w:val="0037547B"/>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1F5A"/>
    <w:rsid w:val="0039249B"/>
    <w:rsid w:val="00392B8C"/>
    <w:rsid w:val="00392BC2"/>
    <w:rsid w:val="00392D9F"/>
    <w:rsid w:val="0039300F"/>
    <w:rsid w:val="00393105"/>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DD6"/>
    <w:rsid w:val="003A1E64"/>
    <w:rsid w:val="003A2445"/>
    <w:rsid w:val="003A346D"/>
    <w:rsid w:val="003A392E"/>
    <w:rsid w:val="003A4007"/>
    <w:rsid w:val="003A42FC"/>
    <w:rsid w:val="003A44D5"/>
    <w:rsid w:val="003A4D10"/>
    <w:rsid w:val="003A4D58"/>
    <w:rsid w:val="003A50E8"/>
    <w:rsid w:val="003A51E5"/>
    <w:rsid w:val="003A5358"/>
    <w:rsid w:val="003A56A9"/>
    <w:rsid w:val="003A5724"/>
    <w:rsid w:val="003A575B"/>
    <w:rsid w:val="003A582E"/>
    <w:rsid w:val="003A5B14"/>
    <w:rsid w:val="003A6732"/>
    <w:rsid w:val="003A6BDA"/>
    <w:rsid w:val="003A6CE7"/>
    <w:rsid w:val="003A7508"/>
    <w:rsid w:val="003B039C"/>
    <w:rsid w:val="003B061B"/>
    <w:rsid w:val="003B0E30"/>
    <w:rsid w:val="003B0F05"/>
    <w:rsid w:val="003B1138"/>
    <w:rsid w:val="003B1725"/>
    <w:rsid w:val="003B1819"/>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D92"/>
    <w:rsid w:val="003B4FD7"/>
    <w:rsid w:val="003B57F0"/>
    <w:rsid w:val="003B5E65"/>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D0086"/>
    <w:rsid w:val="003D0087"/>
    <w:rsid w:val="003D03F0"/>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0C24"/>
    <w:rsid w:val="003E1342"/>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616D"/>
    <w:rsid w:val="003E6557"/>
    <w:rsid w:val="003E697E"/>
    <w:rsid w:val="003E7723"/>
    <w:rsid w:val="003E77E1"/>
    <w:rsid w:val="003E7AC1"/>
    <w:rsid w:val="003F0069"/>
    <w:rsid w:val="003F05D7"/>
    <w:rsid w:val="003F0692"/>
    <w:rsid w:val="003F0B02"/>
    <w:rsid w:val="003F0D6B"/>
    <w:rsid w:val="003F0DC3"/>
    <w:rsid w:val="003F10CC"/>
    <w:rsid w:val="003F1415"/>
    <w:rsid w:val="003F17AD"/>
    <w:rsid w:val="003F1D5E"/>
    <w:rsid w:val="003F1DDB"/>
    <w:rsid w:val="003F23AC"/>
    <w:rsid w:val="003F2B8A"/>
    <w:rsid w:val="003F2D2E"/>
    <w:rsid w:val="003F2E1D"/>
    <w:rsid w:val="003F3374"/>
    <w:rsid w:val="003F3DED"/>
    <w:rsid w:val="003F3E88"/>
    <w:rsid w:val="003F40FF"/>
    <w:rsid w:val="003F44AB"/>
    <w:rsid w:val="003F469F"/>
    <w:rsid w:val="003F48A9"/>
    <w:rsid w:val="003F4937"/>
    <w:rsid w:val="003F49DF"/>
    <w:rsid w:val="003F4B38"/>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438"/>
    <w:rsid w:val="004015B4"/>
    <w:rsid w:val="0040176F"/>
    <w:rsid w:val="00401991"/>
    <w:rsid w:val="00401D94"/>
    <w:rsid w:val="00401F69"/>
    <w:rsid w:val="004024D5"/>
    <w:rsid w:val="00402D42"/>
    <w:rsid w:val="00402F0D"/>
    <w:rsid w:val="004032E4"/>
    <w:rsid w:val="004033CD"/>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6A9"/>
    <w:rsid w:val="00413702"/>
    <w:rsid w:val="00413BE8"/>
    <w:rsid w:val="00413C6C"/>
    <w:rsid w:val="00413EE3"/>
    <w:rsid w:val="0041403C"/>
    <w:rsid w:val="00414182"/>
    <w:rsid w:val="004145E9"/>
    <w:rsid w:val="00414EA9"/>
    <w:rsid w:val="00415057"/>
    <w:rsid w:val="00415417"/>
    <w:rsid w:val="004159D6"/>
    <w:rsid w:val="00415D19"/>
    <w:rsid w:val="0041603E"/>
    <w:rsid w:val="0041617D"/>
    <w:rsid w:val="00416AF6"/>
    <w:rsid w:val="0041747A"/>
    <w:rsid w:val="004177CA"/>
    <w:rsid w:val="00417A7D"/>
    <w:rsid w:val="00417B1D"/>
    <w:rsid w:val="00417B55"/>
    <w:rsid w:val="004204D0"/>
    <w:rsid w:val="00420B18"/>
    <w:rsid w:val="00420C02"/>
    <w:rsid w:val="00420CB6"/>
    <w:rsid w:val="00421072"/>
    <w:rsid w:val="004211FE"/>
    <w:rsid w:val="00421E3F"/>
    <w:rsid w:val="004223C7"/>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D93"/>
    <w:rsid w:val="00426E72"/>
    <w:rsid w:val="0042729F"/>
    <w:rsid w:val="004273ED"/>
    <w:rsid w:val="004275BC"/>
    <w:rsid w:val="0042770F"/>
    <w:rsid w:val="00427BA6"/>
    <w:rsid w:val="00427E16"/>
    <w:rsid w:val="00430557"/>
    <w:rsid w:val="0043067A"/>
    <w:rsid w:val="00430A76"/>
    <w:rsid w:val="00430A99"/>
    <w:rsid w:val="00430FCC"/>
    <w:rsid w:val="00431157"/>
    <w:rsid w:val="004313CF"/>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70A"/>
    <w:rsid w:val="00436D08"/>
    <w:rsid w:val="00436E5C"/>
    <w:rsid w:val="00437237"/>
    <w:rsid w:val="00437779"/>
    <w:rsid w:val="00437874"/>
    <w:rsid w:val="00437B60"/>
    <w:rsid w:val="00437C4B"/>
    <w:rsid w:val="004400CC"/>
    <w:rsid w:val="004402F9"/>
    <w:rsid w:val="00440703"/>
    <w:rsid w:val="00440790"/>
    <w:rsid w:val="00440C51"/>
    <w:rsid w:val="00440C88"/>
    <w:rsid w:val="00440E52"/>
    <w:rsid w:val="00441271"/>
    <w:rsid w:val="004413C4"/>
    <w:rsid w:val="00441597"/>
    <w:rsid w:val="00441B9E"/>
    <w:rsid w:val="00441E39"/>
    <w:rsid w:val="00442042"/>
    <w:rsid w:val="004426FD"/>
    <w:rsid w:val="0044270A"/>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9"/>
    <w:rsid w:val="00450285"/>
    <w:rsid w:val="004505B3"/>
    <w:rsid w:val="00450A40"/>
    <w:rsid w:val="00450B8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738"/>
    <w:rsid w:val="00461DC9"/>
    <w:rsid w:val="0046227B"/>
    <w:rsid w:val="00462698"/>
    <w:rsid w:val="00462775"/>
    <w:rsid w:val="00462A34"/>
    <w:rsid w:val="00463007"/>
    <w:rsid w:val="004631C8"/>
    <w:rsid w:val="004633C2"/>
    <w:rsid w:val="0046394B"/>
    <w:rsid w:val="00463C46"/>
    <w:rsid w:val="0046402A"/>
    <w:rsid w:val="004644D8"/>
    <w:rsid w:val="00464938"/>
    <w:rsid w:val="00464D32"/>
    <w:rsid w:val="00464FD5"/>
    <w:rsid w:val="0046506F"/>
    <w:rsid w:val="004651C9"/>
    <w:rsid w:val="00465266"/>
    <w:rsid w:val="004652DB"/>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33F2"/>
    <w:rsid w:val="00473415"/>
    <w:rsid w:val="004735BE"/>
    <w:rsid w:val="00473AF5"/>
    <w:rsid w:val="00474D19"/>
    <w:rsid w:val="004750C1"/>
    <w:rsid w:val="0047533B"/>
    <w:rsid w:val="004754C3"/>
    <w:rsid w:val="00475760"/>
    <w:rsid w:val="004758D4"/>
    <w:rsid w:val="00475B08"/>
    <w:rsid w:val="00476361"/>
    <w:rsid w:val="00477263"/>
    <w:rsid w:val="004774D9"/>
    <w:rsid w:val="00477628"/>
    <w:rsid w:val="00477D28"/>
    <w:rsid w:val="00480428"/>
    <w:rsid w:val="004806C5"/>
    <w:rsid w:val="00480703"/>
    <w:rsid w:val="004807C5"/>
    <w:rsid w:val="00480828"/>
    <w:rsid w:val="004809A5"/>
    <w:rsid w:val="00480E69"/>
    <w:rsid w:val="0048180B"/>
    <w:rsid w:val="00481883"/>
    <w:rsid w:val="00481AA5"/>
    <w:rsid w:val="00481BC9"/>
    <w:rsid w:val="00481C00"/>
    <w:rsid w:val="00481CAD"/>
    <w:rsid w:val="00481D58"/>
    <w:rsid w:val="0048202E"/>
    <w:rsid w:val="00482086"/>
    <w:rsid w:val="004820AB"/>
    <w:rsid w:val="004820EC"/>
    <w:rsid w:val="004823EA"/>
    <w:rsid w:val="00482466"/>
    <w:rsid w:val="00482A30"/>
    <w:rsid w:val="0048320D"/>
    <w:rsid w:val="004832E3"/>
    <w:rsid w:val="00483539"/>
    <w:rsid w:val="00483769"/>
    <w:rsid w:val="004838E6"/>
    <w:rsid w:val="0048431A"/>
    <w:rsid w:val="004844E3"/>
    <w:rsid w:val="0048474B"/>
    <w:rsid w:val="0048479C"/>
    <w:rsid w:val="00484B5D"/>
    <w:rsid w:val="00484C89"/>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E43"/>
    <w:rsid w:val="00487F3B"/>
    <w:rsid w:val="00487FA9"/>
    <w:rsid w:val="00490421"/>
    <w:rsid w:val="00491149"/>
    <w:rsid w:val="00491340"/>
    <w:rsid w:val="004914A2"/>
    <w:rsid w:val="004915E5"/>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A07D5"/>
    <w:rsid w:val="004A0961"/>
    <w:rsid w:val="004A0A3A"/>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44"/>
    <w:rsid w:val="004A7EFC"/>
    <w:rsid w:val="004A7F10"/>
    <w:rsid w:val="004B019C"/>
    <w:rsid w:val="004B01C1"/>
    <w:rsid w:val="004B0259"/>
    <w:rsid w:val="004B07F4"/>
    <w:rsid w:val="004B0D64"/>
    <w:rsid w:val="004B166F"/>
    <w:rsid w:val="004B2055"/>
    <w:rsid w:val="004B2B57"/>
    <w:rsid w:val="004B2E2D"/>
    <w:rsid w:val="004B3738"/>
    <w:rsid w:val="004B37D8"/>
    <w:rsid w:val="004B3EBE"/>
    <w:rsid w:val="004B44DF"/>
    <w:rsid w:val="004B4D85"/>
    <w:rsid w:val="004B5333"/>
    <w:rsid w:val="004B58BD"/>
    <w:rsid w:val="004B59B3"/>
    <w:rsid w:val="004B5B81"/>
    <w:rsid w:val="004B6241"/>
    <w:rsid w:val="004B659B"/>
    <w:rsid w:val="004B665E"/>
    <w:rsid w:val="004B6D52"/>
    <w:rsid w:val="004B721B"/>
    <w:rsid w:val="004B733D"/>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B79"/>
    <w:rsid w:val="004C3EDE"/>
    <w:rsid w:val="004C3F30"/>
    <w:rsid w:val="004C46E3"/>
    <w:rsid w:val="004C46F8"/>
    <w:rsid w:val="004C4787"/>
    <w:rsid w:val="004C52DE"/>
    <w:rsid w:val="004C57A0"/>
    <w:rsid w:val="004C5EE4"/>
    <w:rsid w:val="004C6C6F"/>
    <w:rsid w:val="004C6D45"/>
    <w:rsid w:val="004C6E21"/>
    <w:rsid w:val="004C6FE6"/>
    <w:rsid w:val="004C7F32"/>
    <w:rsid w:val="004D0111"/>
    <w:rsid w:val="004D0412"/>
    <w:rsid w:val="004D04F7"/>
    <w:rsid w:val="004D0528"/>
    <w:rsid w:val="004D0C4F"/>
    <w:rsid w:val="004D0EF5"/>
    <w:rsid w:val="004D14BA"/>
    <w:rsid w:val="004D19CA"/>
    <w:rsid w:val="004D1B12"/>
    <w:rsid w:val="004D1B54"/>
    <w:rsid w:val="004D20D6"/>
    <w:rsid w:val="004D2706"/>
    <w:rsid w:val="004D2950"/>
    <w:rsid w:val="004D29E5"/>
    <w:rsid w:val="004D2DCC"/>
    <w:rsid w:val="004D2F01"/>
    <w:rsid w:val="004D33E9"/>
    <w:rsid w:val="004D3DF3"/>
    <w:rsid w:val="004D418F"/>
    <w:rsid w:val="004D41F0"/>
    <w:rsid w:val="004D4479"/>
    <w:rsid w:val="004D455E"/>
    <w:rsid w:val="004D49C5"/>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30D9"/>
    <w:rsid w:val="004E321A"/>
    <w:rsid w:val="004E3359"/>
    <w:rsid w:val="004E33B2"/>
    <w:rsid w:val="004E38C2"/>
    <w:rsid w:val="004E3BE9"/>
    <w:rsid w:val="004E3E59"/>
    <w:rsid w:val="004E4040"/>
    <w:rsid w:val="004E43DA"/>
    <w:rsid w:val="004E43F9"/>
    <w:rsid w:val="004E473D"/>
    <w:rsid w:val="004E4862"/>
    <w:rsid w:val="004E4A6F"/>
    <w:rsid w:val="004E4B26"/>
    <w:rsid w:val="004E4D00"/>
    <w:rsid w:val="004E4DF0"/>
    <w:rsid w:val="004E50D4"/>
    <w:rsid w:val="004E5174"/>
    <w:rsid w:val="004E5F54"/>
    <w:rsid w:val="004E5F72"/>
    <w:rsid w:val="004E639C"/>
    <w:rsid w:val="004E680F"/>
    <w:rsid w:val="004E6850"/>
    <w:rsid w:val="004E6AFC"/>
    <w:rsid w:val="004E6D38"/>
    <w:rsid w:val="004E708E"/>
    <w:rsid w:val="004E7381"/>
    <w:rsid w:val="004E751E"/>
    <w:rsid w:val="004E7982"/>
    <w:rsid w:val="004E7D22"/>
    <w:rsid w:val="004F0BDC"/>
    <w:rsid w:val="004F0E18"/>
    <w:rsid w:val="004F0EEB"/>
    <w:rsid w:val="004F137C"/>
    <w:rsid w:val="004F16C8"/>
    <w:rsid w:val="004F1C1E"/>
    <w:rsid w:val="004F219A"/>
    <w:rsid w:val="004F2AEC"/>
    <w:rsid w:val="004F2B0D"/>
    <w:rsid w:val="004F2C47"/>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1A13"/>
    <w:rsid w:val="00521AF0"/>
    <w:rsid w:val="00521B42"/>
    <w:rsid w:val="00521C1F"/>
    <w:rsid w:val="00521CF5"/>
    <w:rsid w:val="00521DE3"/>
    <w:rsid w:val="00521E5C"/>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A32"/>
    <w:rsid w:val="00526A74"/>
    <w:rsid w:val="00527147"/>
    <w:rsid w:val="00527377"/>
    <w:rsid w:val="00527672"/>
    <w:rsid w:val="0052775F"/>
    <w:rsid w:val="005278F7"/>
    <w:rsid w:val="00527AAF"/>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000"/>
    <w:rsid w:val="00542118"/>
    <w:rsid w:val="0054215B"/>
    <w:rsid w:val="00542534"/>
    <w:rsid w:val="005426DD"/>
    <w:rsid w:val="00542708"/>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63B1"/>
    <w:rsid w:val="00546477"/>
    <w:rsid w:val="0054663E"/>
    <w:rsid w:val="0054688C"/>
    <w:rsid w:val="00546B54"/>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99A"/>
    <w:rsid w:val="00555B41"/>
    <w:rsid w:val="0055602C"/>
    <w:rsid w:val="005560AB"/>
    <w:rsid w:val="00556113"/>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4147"/>
    <w:rsid w:val="005641EC"/>
    <w:rsid w:val="005645D2"/>
    <w:rsid w:val="00564809"/>
    <w:rsid w:val="0056486C"/>
    <w:rsid w:val="00564C1B"/>
    <w:rsid w:val="00564F97"/>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0839"/>
    <w:rsid w:val="00571144"/>
    <w:rsid w:val="0057139B"/>
    <w:rsid w:val="00571A7F"/>
    <w:rsid w:val="00571D70"/>
    <w:rsid w:val="005722DD"/>
    <w:rsid w:val="00572B2A"/>
    <w:rsid w:val="005730C8"/>
    <w:rsid w:val="005731F0"/>
    <w:rsid w:val="00573252"/>
    <w:rsid w:val="00573260"/>
    <w:rsid w:val="005736E0"/>
    <w:rsid w:val="00573750"/>
    <w:rsid w:val="005738D8"/>
    <w:rsid w:val="00573928"/>
    <w:rsid w:val="00573971"/>
    <w:rsid w:val="00573C68"/>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362"/>
    <w:rsid w:val="00580552"/>
    <w:rsid w:val="005805A7"/>
    <w:rsid w:val="00580928"/>
    <w:rsid w:val="00580A0D"/>
    <w:rsid w:val="00580BB8"/>
    <w:rsid w:val="00580CE7"/>
    <w:rsid w:val="005813CA"/>
    <w:rsid w:val="00581BB6"/>
    <w:rsid w:val="00582080"/>
    <w:rsid w:val="00582670"/>
    <w:rsid w:val="00582A3D"/>
    <w:rsid w:val="00582D24"/>
    <w:rsid w:val="00583083"/>
    <w:rsid w:val="00583347"/>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31C8"/>
    <w:rsid w:val="005931DA"/>
    <w:rsid w:val="005937AD"/>
    <w:rsid w:val="00593857"/>
    <w:rsid w:val="0059469C"/>
    <w:rsid w:val="00594FB8"/>
    <w:rsid w:val="005950CE"/>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C0E"/>
    <w:rsid w:val="005A40DD"/>
    <w:rsid w:val="005A45BD"/>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E1F"/>
    <w:rsid w:val="005B0F0A"/>
    <w:rsid w:val="005B1091"/>
    <w:rsid w:val="005B1388"/>
    <w:rsid w:val="005B1556"/>
    <w:rsid w:val="005B16E0"/>
    <w:rsid w:val="005B1A40"/>
    <w:rsid w:val="005B1F48"/>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FC6"/>
    <w:rsid w:val="005B5FF8"/>
    <w:rsid w:val="005B63D3"/>
    <w:rsid w:val="005B6415"/>
    <w:rsid w:val="005B678F"/>
    <w:rsid w:val="005B7448"/>
    <w:rsid w:val="005B7594"/>
    <w:rsid w:val="005B7680"/>
    <w:rsid w:val="005B7CD7"/>
    <w:rsid w:val="005B7D47"/>
    <w:rsid w:val="005C0926"/>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6D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67A"/>
    <w:rsid w:val="005D0B2F"/>
    <w:rsid w:val="005D0BC9"/>
    <w:rsid w:val="005D0FB1"/>
    <w:rsid w:val="005D1364"/>
    <w:rsid w:val="005D14C0"/>
    <w:rsid w:val="005D1E96"/>
    <w:rsid w:val="005D2ED1"/>
    <w:rsid w:val="005D3292"/>
    <w:rsid w:val="005D33B9"/>
    <w:rsid w:val="005D357C"/>
    <w:rsid w:val="005D3D12"/>
    <w:rsid w:val="005D44AE"/>
    <w:rsid w:val="005D49DF"/>
    <w:rsid w:val="005D4D33"/>
    <w:rsid w:val="005D4FAC"/>
    <w:rsid w:val="005D550F"/>
    <w:rsid w:val="005D55F6"/>
    <w:rsid w:val="005D56B8"/>
    <w:rsid w:val="005D581B"/>
    <w:rsid w:val="005D5AA2"/>
    <w:rsid w:val="005D5F1C"/>
    <w:rsid w:val="005D616A"/>
    <w:rsid w:val="005D64A0"/>
    <w:rsid w:val="005D6D22"/>
    <w:rsid w:val="005D6D32"/>
    <w:rsid w:val="005D6EC6"/>
    <w:rsid w:val="005D6F94"/>
    <w:rsid w:val="005D7105"/>
    <w:rsid w:val="005D745A"/>
    <w:rsid w:val="005D7696"/>
    <w:rsid w:val="005D76AF"/>
    <w:rsid w:val="005D7F93"/>
    <w:rsid w:val="005E0065"/>
    <w:rsid w:val="005E0CAC"/>
    <w:rsid w:val="005E0F4E"/>
    <w:rsid w:val="005E131A"/>
    <w:rsid w:val="005E1A8C"/>
    <w:rsid w:val="005E2673"/>
    <w:rsid w:val="005E267D"/>
    <w:rsid w:val="005E2C2F"/>
    <w:rsid w:val="005E3C46"/>
    <w:rsid w:val="005E4284"/>
    <w:rsid w:val="005E4694"/>
    <w:rsid w:val="005E5A9E"/>
    <w:rsid w:val="005E5C82"/>
    <w:rsid w:val="005E5D4D"/>
    <w:rsid w:val="005E622A"/>
    <w:rsid w:val="005E67D4"/>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65"/>
    <w:rsid w:val="005F5ECB"/>
    <w:rsid w:val="005F6458"/>
    <w:rsid w:val="005F6811"/>
    <w:rsid w:val="005F6A91"/>
    <w:rsid w:val="005F7107"/>
    <w:rsid w:val="005F79C7"/>
    <w:rsid w:val="005F7E62"/>
    <w:rsid w:val="0060044A"/>
    <w:rsid w:val="00600490"/>
    <w:rsid w:val="00600501"/>
    <w:rsid w:val="00600820"/>
    <w:rsid w:val="006008AE"/>
    <w:rsid w:val="0060094B"/>
    <w:rsid w:val="006009A8"/>
    <w:rsid w:val="00600DA9"/>
    <w:rsid w:val="006019DD"/>
    <w:rsid w:val="00601C18"/>
    <w:rsid w:val="006023BB"/>
    <w:rsid w:val="006023C2"/>
    <w:rsid w:val="00602A51"/>
    <w:rsid w:val="00602D0B"/>
    <w:rsid w:val="00602E6B"/>
    <w:rsid w:val="006030EA"/>
    <w:rsid w:val="006033C3"/>
    <w:rsid w:val="006034F4"/>
    <w:rsid w:val="006035F0"/>
    <w:rsid w:val="00603943"/>
    <w:rsid w:val="00603AB4"/>
    <w:rsid w:val="00603EEF"/>
    <w:rsid w:val="006045A6"/>
    <w:rsid w:val="006046D4"/>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B79"/>
    <w:rsid w:val="006112A9"/>
    <w:rsid w:val="00611489"/>
    <w:rsid w:val="006119AC"/>
    <w:rsid w:val="00611DA9"/>
    <w:rsid w:val="00611E44"/>
    <w:rsid w:val="00612452"/>
    <w:rsid w:val="00612517"/>
    <w:rsid w:val="00612961"/>
    <w:rsid w:val="00612B1B"/>
    <w:rsid w:val="00612BA8"/>
    <w:rsid w:val="00612EE3"/>
    <w:rsid w:val="00613161"/>
    <w:rsid w:val="0061323C"/>
    <w:rsid w:val="00613370"/>
    <w:rsid w:val="00613398"/>
    <w:rsid w:val="0061405C"/>
    <w:rsid w:val="006143C3"/>
    <w:rsid w:val="0061456F"/>
    <w:rsid w:val="00614660"/>
    <w:rsid w:val="00614E47"/>
    <w:rsid w:val="00614EAE"/>
    <w:rsid w:val="00615430"/>
    <w:rsid w:val="00615449"/>
    <w:rsid w:val="006154FB"/>
    <w:rsid w:val="00615509"/>
    <w:rsid w:val="006156D5"/>
    <w:rsid w:val="00615A85"/>
    <w:rsid w:val="00616212"/>
    <w:rsid w:val="006162EB"/>
    <w:rsid w:val="006165F3"/>
    <w:rsid w:val="0061685A"/>
    <w:rsid w:val="006169A9"/>
    <w:rsid w:val="00616B61"/>
    <w:rsid w:val="006170C4"/>
    <w:rsid w:val="006170FE"/>
    <w:rsid w:val="00617371"/>
    <w:rsid w:val="006176EC"/>
    <w:rsid w:val="00617B42"/>
    <w:rsid w:val="00617CF4"/>
    <w:rsid w:val="00617D87"/>
    <w:rsid w:val="00617FCC"/>
    <w:rsid w:val="00620285"/>
    <w:rsid w:val="00620301"/>
    <w:rsid w:val="00620607"/>
    <w:rsid w:val="006210D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87"/>
    <w:rsid w:val="0062403B"/>
    <w:rsid w:val="006242B7"/>
    <w:rsid w:val="006243FE"/>
    <w:rsid w:val="006246DE"/>
    <w:rsid w:val="006248D7"/>
    <w:rsid w:val="006257B4"/>
    <w:rsid w:val="00625A2A"/>
    <w:rsid w:val="00625B1E"/>
    <w:rsid w:val="0062673E"/>
    <w:rsid w:val="00626970"/>
    <w:rsid w:val="006277B8"/>
    <w:rsid w:val="00627B4B"/>
    <w:rsid w:val="00627CE6"/>
    <w:rsid w:val="00627D52"/>
    <w:rsid w:val="00627D8D"/>
    <w:rsid w:val="00627E18"/>
    <w:rsid w:val="006304E9"/>
    <w:rsid w:val="00630C2A"/>
    <w:rsid w:val="00630F34"/>
    <w:rsid w:val="00631126"/>
    <w:rsid w:val="00631456"/>
    <w:rsid w:val="00631657"/>
    <w:rsid w:val="00631795"/>
    <w:rsid w:val="00631C5A"/>
    <w:rsid w:val="00632AC0"/>
    <w:rsid w:val="00632D8D"/>
    <w:rsid w:val="00632EEB"/>
    <w:rsid w:val="00632F18"/>
    <w:rsid w:val="006336C1"/>
    <w:rsid w:val="006338C9"/>
    <w:rsid w:val="006339E2"/>
    <w:rsid w:val="00633AE2"/>
    <w:rsid w:val="00633DFB"/>
    <w:rsid w:val="00634006"/>
    <w:rsid w:val="0063401D"/>
    <w:rsid w:val="006346DD"/>
    <w:rsid w:val="006349D2"/>
    <w:rsid w:val="00635161"/>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F0A"/>
    <w:rsid w:val="006421AC"/>
    <w:rsid w:val="0064287E"/>
    <w:rsid w:val="00642F27"/>
    <w:rsid w:val="00642FFB"/>
    <w:rsid w:val="00643010"/>
    <w:rsid w:val="00643027"/>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A56"/>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D4"/>
    <w:rsid w:val="00657734"/>
    <w:rsid w:val="00657D9E"/>
    <w:rsid w:val="00660603"/>
    <w:rsid w:val="0066060B"/>
    <w:rsid w:val="00660989"/>
    <w:rsid w:val="00660BE3"/>
    <w:rsid w:val="00660D61"/>
    <w:rsid w:val="0066151E"/>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8A3"/>
    <w:rsid w:val="00665C46"/>
    <w:rsid w:val="00666261"/>
    <w:rsid w:val="00666389"/>
    <w:rsid w:val="00666AC2"/>
    <w:rsid w:val="00666C8A"/>
    <w:rsid w:val="00670012"/>
    <w:rsid w:val="006701F9"/>
    <w:rsid w:val="00670277"/>
    <w:rsid w:val="00670C49"/>
    <w:rsid w:val="006712E6"/>
    <w:rsid w:val="00671431"/>
    <w:rsid w:val="00671949"/>
    <w:rsid w:val="00671F1A"/>
    <w:rsid w:val="006728BD"/>
    <w:rsid w:val="00672AE4"/>
    <w:rsid w:val="00672B8D"/>
    <w:rsid w:val="00672BE7"/>
    <w:rsid w:val="00672D5C"/>
    <w:rsid w:val="006735A6"/>
    <w:rsid w:val="00673EF9"/>
    <w:rsid w:val="006741D1"/>
    <w:rsid w:val="00674626"/>
    <w:rsid w:val="00674700"/>
    <w:rsid w:val="006748C8"/>
    <w:rsid w:val="006754F0"/>
    <w:rsid w:val="00675615"/>
    <w:rsid w:val="00676321"/>
    <w:rsid w:val="00676B52"/>
    <w:rsid w:val="00676D3B"/>
    <w:rsid w:val="00676E80"/>
    <w:rsid w:val="0067739E"/>
    <w:rsid w:val="00677AD8"/>
    <w:rsid w:val="0068024F"/>
    <w:rsid w:val="006802D0"/>
    <w:rsid w:val="0068054E"/>
    <w:rsid w:val="00680872"/>
    <w:rsid w:val="00680C9A"/>
    <w:rsid w:val="00681536"/>
    <w:rsid w:val="006815AF"/>
    <w:rsid w:val="00681946"/>
    <w:rsid w:val="00681C41"/>
    <w:rsid w:val="00681E0B"/>
    <w:rsid w:val="00681EBE"/>
    <w:rsid w:val="00681F72"/>
    <w:rsid w:val="00681F89"/>
    <w:rsid w:val="006824F7"/>
    <w:rsid w:val="0068274E"/>
    <w:rsid w:val="0068295C"/>
    <w:rsid w:val="00682F5D"/>
    <w:rsid w:val="0068330A"/>
    <w:rsid w:val="0068344F"/>
    <w:rsid w:val="00683A32"/>
    <w:rsid w:val="00683A33"/>
    <w:rsid w:val="00683AB2"/>
    <w:rsid w:val="0068434C"/>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A67"/>
    <w:rsid w:val="00690B51"/>
    <w:rsid w:val="00691537"/>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DEE"/>
    <w:rsid w:val="006A0797"/>
    <w:rsid w:val="006A0990"/>
    <w:rsid w:val="006A09C2"/>
    <w:rsid w:val="006A0B51"/>
    <w:rsid w:val="006A0BEE"/>
    <w:rsid w:val="006A10A1"/>
    <w:rsid w:val="006A10D3"/>
    <w:rsid w:val="006A125D"/>
    <w:rsid w:val="006A12E6"/>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20B"/>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A4B"/>
    <w:rsid w:val="006B2B53"/>
    <w:rsid w:val="006B3020"/>
    <w:rsid w:val="006B36AC"/>
    <w:rsid w:val="006B3709"/>
    <w:rsid w:val="006B3755"/>
    <w:rsid w:val="006B3B67"/>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9EE"/>
    <w:rsid w:val="006C0F0D"/>
    <w:rsid w:val="006C110D"/>
    <w:rsid w:val="006C1503"/>
    <w:rsid w:val="006C183E"/>
    <w:rsid w:val="006C18A0"/>
    <w:rsid w:val="006C204E"/>
    <w:rsid w:val="006C2106"/>
    <w:rsid w:val="006C211E"/>
    <w:rsid w:val="006C263F"/>
    <w:rsid w:val="006C2B53"/>
    <w:rsid w:val="006C320A"/>
    <w:rsid w:val="006C3400"/>
    <w:rsid w:val="006C4033"/>
    <w:rsid w:val="006C40EF"/>
    <w:rsid w:val="006C441F"/>
    <w:rsid w:val="006C488C"/>
    <w:rsid w:val="006C4A13"/>
    <w:rsid w:val="006C4D12"/>
    <w:rsid w:val="006C4DC7"/>
    <w:rsid w:val="006C53B0"/>
    <w:rsid w:val="006C5817"/>
    <w:rsid w:val="006C5A3F"/>
    <w:rsid w:val="006C5BDD"/>
    <w:rsid w:val="006C5C38"/>
    <w:rsid w:val="006C643D"/>
    <w:rsid w:val="006C6932"/>
    <w:rsid w:val="006C6D72"/>
    <w:rsid w:val="006C6D8F"/>
    <w:rsid w:val="006C6EEB"/>
    <w:rsid w:val="006C7434"/>
    <w:rsid w:val="006C77CC"/>
    <w:rsid w:val="006C7F88"/>
    <w:rsid w:val="006D01DC"/>
    <w:rsid w:val="006D021C"/>
    <w:rsid w:val="006D092D"/>
    <w:rsid w:val="006D1042"/>
    <w:rsid w:val="006D1675"/>
    <w:rsid w:val="006D171E"/>
    <w:rsid w:val="006D2609"/>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34F"/>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720"/>
    <w:rsid w:val="006F1B72"/>
    <w:rsid w:val="006F1FBA"/>
    <w:rsid w:val="006F20A2"/>
    <w:rsid w:val="006F2464"/>
    <w:rsid w:val="006F24BB"/>
    <w:rsid w:val="006F2616"/>
    <w:rsid w:val="006F26F1"/>
    <w:rsid w:val="006F275C"/>
    <w:rsid w:val="006F28EC"/>
    <w:rsid w:val="006F2B32"/>
    <w:rsid w:val="006F2F07"/>
    <w:rsid w:val="006F32B7"/>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098"/>
    <w:rsid w:val="00700364"/>
    <w:rsid w:val="007014A4"/>
    <w:rsid w:val="0070180D"/>
    <w:rsid w:val="00701948"/>
    <w:rsid w:val="00701C3A"/>
    <w:rsid w:val="00701C49"/>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E43"/>
    <w:rsid w:val="00723633"/>
    <w:rsid w:val="00724000"/>
    <w:rsid w:val="007243E2"/>
    <w:rsid w:val="007244DB"/>
    <w:rsid w:val="00724864"/>
    <w:rsid w:val="00724CDA"/>
    <w:rsid w:val="00724CF1"/>
    <w:rsid w:val="00725402"/>
    <w:rsid w:val="0072547A"/>
    <w:rsid w:val="00725485"/>
    <w:rsid w:val="00725D0A"/>
    <w:rsid w:val="007263D7"/>
    <w:rsid w:val="00726A45"/>
    <w:rsid w:val="00726E11"/>
    <w:rsid w:val="00726E2B"/>
    <w:rsid w:val="00726EF1"/>
    <w:rsid w:val="00727FE7"/>
    <w:rsid w:val="0073034D"/>
    <w:rsid w:val="007306BD"/>
    <w:rsid w:val="007308B0"/>
    <w:rsid w:val="00730B3C"/>
    <w:rsid w:val="00730C64"/>
    <w:rsid w:val="007318A7"/>
    <w:rsid w:val="00731EA3"/>
    <w:rsid w:val="0073239D"/>
    <w:rsid w:val="007323E3"/>
    <w:rsid w:val="00732507"/>
    <w:rsid w:val="007329B8"/>
    <w:rsid w:val="00732A8B"/>
    <w:rsid w:val="00732DC7"/>
    <w:rsid w:val="00732FD8"/>
    <w:rsid w:val="00733042"/>
    <w:rsid w:val="0073316B"/>
    <w:rsid w:val="00733254"/>
    <w:rsid w:val="0073332C"/>
    <w:rsid w:val="007335AD"/>
    <w:rsid w:val="00733C9B"/>
    <w:rsid w:val="00734081"/>
    <w:rsid w:val="007340CA"/>
    <w:rsid w:val="007345A9"/>
    <w:rsid w:val="007346D0"/>
    <w:rsid w:val="00734712"/>
    <w:rsid w:val="00734A78"/>
    <w:rsid w:val="00734B5D"/>
    <w:rsid w:val="00734C38"/>
    <w:rsid w:val="00735B46"/>
    <w:rsid w:val="00735DBD"/>
    <w:rsid w:val="007361BC"/>
    <w:rsid w:val="0073629D"/>
    <w:rsid w:val="007368B6"/>
    <w:rsid w:val="00736A48"/>
    <w:rsid w:val="00736AF9"/>
    <w:rsid w:val="00736DD0"/>
    <w:rsid w:val="00736E0B"/>
    <w:rsid w:val="00737067"/>
    <w:rsid w:val="00737235"/>
    <w:rsid w:val="0073729E"/>
    <w:rsid w:val="007373CE"/>
    <w:rsid w:val="00737463"/>
    <w:rsid w:val="00737720"/>
    <w:rsid w:val="00737AFA"/>
    <w:rsid w:val="00737B5A"/>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519"/>
    <w:rsid w:val="00743EAF"/>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72B"/>
    <w:rsid w:val="0075283E"/>
    <w:rsid w:val="00752A80"/>
    <w:rsid w:val="00752E20"/>
    <w:rsid w:val="00752EB1"/>
    <w:rsid w:val="0075357A"/>
    <w:rsid w:val="007535EB"/>
    <w:rsid w:val="00753F02"/>
    <w:rsid w:val="00754146"/>
    <w:rsid w:val="00754739"/>
    <w:rsid w:val="00754B7A"/>
    <w:rsid w:val="00755B74"/>
    <w:rsid w:val="00755DC2"/>
    <w:rsid w:val="00756893"/>
    <w:rsid w:val="00756FFB"/>
    <w:rsid w:val="00757971"/>
    <w:rsid w:val="00760342"/>
    <w:rsid w:val="007604AE"/>
    <w:rsid w:val="00760975"/>
    <w:rsid w:val="00760B42"/>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5DD9"/>
    <w:rsid w:val="007669BD"/>
    <w:rsid w:val="00766B0A"/>
    <w:rsid w:val="0076739F"/>
    <w:rsid w:val="00767A6B"/>
    <w:rsid w:val="00767FB2"/>
    <w:rsid w:val="0077019B"/>
    <w:rsid w:val="00770380"/>
    <w:rsid w:val="00770C0A"/>
    <w:rsid w:val="0077123F"/>
    <w:rsid w:val="007712C1"/>
    <w:rsid w:val="00771E14"/>
    <w:rsid w:val="007720FC"/>
    <w:rsid w:val="007722BB"/>
    <w:rsid w:val="00772757"/>
    <w:rsid w:val="00773225"/>
    <w:rsid w:val="00773517"/>
    <w:rsid w:val="007735ED"/>
    <w:rsid w:val="00773DF0"/>
    <w:rsid w:val="00774005"/>
    <w:rsid w:val="00774560"/>
    <w:rsid w:val="0077459E"/>
    <w:rsid w:val="00774E22"/>
    <w:rsid w:val="00775406"/>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1074"/>
    <w:rsid w:val="00781205"/>
    <w:rsid w:val="00781509"/>
    <w:rsid w:val="0078157C"/>
    <w:rsid w:val="00782109"/>
    <w:rsid w:val="0078238A"/>
    <w:rsid w:val="00782426"/>
    <w:rsid w:val="007828D4"/>
    <w:rsid w:val="0078297C"/>
    <w:rsid w:val="00782A25"/>
    <w:rsid w:val="00783262"/>
    <w:rsid w:val="0078326A"/>
    <w:rsid w:val="007832C3"/>
    <w:rsid w:val="00783363"/>
    <w:rsid w:val="0078362B"/>
    <w:rsid w:val="00784D46"/>
    <w:rsid w:val="00784FFD"/>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B48"/>
    <w:rsid w:val="00793E7F"/>
    <w:rsid w:val="007955B0"/>
    <w:rsid w:val="0079576B"/>
    <w:rsid w:val="00795807"/>
    <w:rsid w:val="00795DE8"/>
    <w:rsid w:val="00796032"/>
    <w:rsid w:val="007960D0"/>
    <w:rsid w:val="0079646F"/>
    <w:rsid w:val="00796763"/>
    <w:rsid w:val="00796BFA"/>
    <w:rsid w:val="00796F51"/>
    <w:rsid w:val="007973A6"/>
    <w:rsid w:val="00797C50"/>
    <w:rsid w:val="00797CB1"/>
    <w:rsid w:val="00797DB6"/>
    <w:rsid w:val="00797ED1"/>
    <w:rsid w:val="00797EE5"/>
    <w:rsid w:val="007A08FF"/>
    <w:rsid w:val="007A1699"/>
    <w:rsid w:val="007A1C6C"/>
    <w:rsid w:val="007A27DD"/>
    <w:rsid w:val="007A3021"/>
    <w:rsid w:val="007A324D"/>
    <w:rsid w:val="007A3755"/>
    <w:rsid w:val="007A39B2"/>
    <w:rsid w:val="007A3DE1"/>
    <w:rsid w:val="007A46B9"/>
    <w:rsid w:val="007A492E"/>
    <w:rsid w:val="007A4D62"/>
    <w:rsid w:val="007A4DCF"/>
    <w:rsid w:val="007A4F15"/>
    <w:rsid w:val="007A5453"/>
    <w:rsid w:val="007A5C0C"/>
    <w:rsid w:val="007A6224"/>
    <w:rsid w:val="007A632A"/>
    <w:rsid w:val="007A6596"/>
    <w:rsid w:val="007A65E2"/>
    <w:rsid w:val="007A65ED"/>
    <w:rsid w:val="007A67BD"/>
    <w:rsid w:val="007A695F"/>
    <w:rsid w:val="007A7C34"/>
    <w:rsid w:val="007A7E57"/>
    <w:rsid w:val="007B03F2"/>
    <w:rsid w:val="007B0D19"/>
    <w:rsid w:val="007B1179"/>
    <w:rsid w:val="007B1619"/>
    <w:rsid w:val="007B1FBF"/>
    <w:rsid w:val="007B2802"/>
    <w:rsid w:val="007B2901"/>
    <w:rsid w:val="007B2E6C"/>
    <w:rsid w:val="007B42D7"/>
    <w:rsid w:val="007B43E5"/>
    <w:rsid w:val="007B4685"/>
    <w:rsid w:val="007B4A78"/>
    <w:rsid w:val="007B4BA7"/>
    <w:rsid w:val="007B4C89"/>
    <w:rsid w:val="007B5694"/>
    <w:rsid w:val="007B58E3"/>
    <w:rsid w:val="007B67B1"/>
    <w:rsid w:val="007B693E"/>
    <w:rsid w:val="007B71C2"/>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431B"/>
    <w:rsid w:val="007C46D1"/>
    <w:rsid w:val="007C52E4"/>
    <w:rsid w:val="007C55EC"/>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AF3"/>
    <w:rsid w:val="007D1E2F"/>
    <w:rsid w:val="007D226B"/>
    <w:rsid w:val="007D2864"/>
    <w:rsid w:val="007D2FB9"/>
    <w:rsid w:val="007D34C1"/>
    <w:rsid w:val="007D34FE"/>
    <w:rsid w:val="007D3ED9"/>
    <w:rsid w:val="007D41DC"/>
    <w:rsid w:val="007D47F8"/>
    <w:rsid w:val="007D5207"/>
    <w:rsid w:val="007D5AF0"/>
    <w:rsid w:val="007D63F7"/>
    <w:rsid w:val="007D6528"/>
    <w:rsid w:val="007D6BC1"/>
    <w:rsid w:val="007D6D91"/>
    <w:rsid w:val="007D6DFE"/>
    <w:rsid w:val="007D71DA"/>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F0442"/>
    <w:rsid w:val="007F0F11"/>
    <w:rsid w:val="007F11D2"/>
    <w:rsid w:val="007F154E"/>
    <w:rsid w:val="007F15EE"/>
    <w:rsid w:val="007F16DF"/>
    <w:rsid w:val="007F198D"/>
    <w:rsid w:val="007F1FB5"/>
    <w:rsid w:val="007F238D"/>
    <w:rsid w:val="007F2427"/>
    <w:rsid w:val="007F28B4"/>
    <w:rsid w:val="007F376B"/>
    <w:rsid w:val="007F3B4E"/>
    <w:rsid w:val="007F435B"/>
    <w:rsid w:val="007F44E1"/>
    <w:rsid w:val="007F4891"/>
    <w:rsid w:val="007F4B9C"/>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EB0"/>
    <w:rsid w:val="008022F7"/>
    <w:rsid w:val="00802C05"/>
    <w:rsid w:val="00802E61"/>
    <w:rsid w:val="00803118"/>
    <w:rsid w:val="00803196"/>
    <w:rsid w:val="008036EC"/>
    <w:rsid w:val="00803C18"/>
    <w:rsid w:val="00804164"/>
    <w:rsid w:val="0080429D"/>
    <w:rsid w:val="008042B6"/>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246"/>
    <w:rsid w:val="0081056B"/>
    <w:rsid w:val="00810742"/>
    <w:rsid w:val="00810A63"/>
    <w:rsid w:val="00810B68"/>
    <w:rsid w:val="00810F2A"/>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3A6"/>
    <w:rsid w:val="008164A3"/>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0D60"/>
    <w:rsid w:val="00821525"/>
    <w:rsid w:val="00821C5F"/>
    <w:rsid w:val="00821FA9"/>
    <w:rsid w:val="008222E5"/>
    <w:rsid w:val="0082256C"/>
    <w:rsid w:val="00822841"/>
    <w:rsid w:val="0082350E"/>
    <w:rsid w:val="00823653"/>
    <w:rsid w:val="00823B9A"/>
    <w:rsid w:val="0082404E"/>
    <w:rsid w:val="008246AE"/>
    <w:rsid w:val="008248BF"/>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D13"/>
    <w:rsid w:val="00841FA6"/>
    <w:rsid w:val="00842054"/>
    <w:rsid w:val="00842204"/>
    <w:rsid w:val="00842450"/>
    <w:rsid w:val="0084257A"/>
    <w:rsid w:val="00842690"/>
    <w:rsid w:val="00842917"/>
    <w:rsid w:val="00842A2A"/>
    <w:rsid w:val="00843A11"/>
    <w:rsid w:val="008444A4"/>
    <w:rsid w:val="0084493A"/>
    <w:rsid w:val="00844B7D"/>
    <w:rsid w:val="00844BEF"/>
    <w:rsid w:val="0084520A"/>
    <w:rsid w:val="0084572A"/>
    <w:rsid w:val="00845B44"/>
    <w:rsid w:val="00845CF7"/>
    <w:rsid w:val="00845E4F"/>
    <w:rsid w:val="00845FEA"/>
    <w:rsid w:val="008460A0"/>
    <w:rsid w:val="0084622C"/>
    <w:rsid w:val="008464BF"/>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6A0"/>
    <w:rsid w:val="0087493D"/>
    <w:rsid w:val="00874DB0"/>
    <w:rsid w:val="00874E43"/>
    <w:rsid w:val="008754BC"/>
    <w:rsid w:val="008756AF"/>
    <w:rsid w:val="00875DB5"/>
    <w:rsid w:val="00877044"/>
    <w:rsid w:val="008773FF"/>
    <w:rsid w:val="0088071D"/>
    <w:rsid w:val="008809C3"/>
    <w:rsid w:val="00880A26"/>
    <w:rsid w:val="008812F5"/>
    <w:rsid w:val="0088145C"/>
    <w:rsid w:val="008817DC"/>
    <w:rsid w:val="008826BD"/>
    <w:rsid w:val="00882897"/>
    <w:rsid w:val="00882D24"/>
    <w:rsid w:val="00882DE1"/>
    <w:rsid w:val="00883323"/>
    <w:rsid w:val="0088381F"/>
    <w:rsid w:val="008839BA"/>
    <w:rsid w:val="0088406E"/>
    <w:rsid w:val="00884B43"/>
    <w:rsid w:val="00885165"/>
    <w:rsid w:val="00885C04"/>
    <w:rsid w:val="00885EBC"/>
    <w:rsid w:val="00885FD6"/>
    <w:rsid w:val="008861B8"/>
    <w:rsid w:val="008865C1"/>
    <w:rsid w:val="00886856"/>
    <w:rsid w:val="008868A0"/>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059"/>
    <w:rsid w:val="008922CE"/>
    <w:rsid w:val="008922CF"/>
    <w:rsid w:val="00892376"/>
    <w:rsid w:val="0089272D"/>
    <w:rsid w:val="008927A8"/>
    <w:rsid w:val="008933AC"/>
    <w:rsid w:val="00893A4C"/>
    <w:rsid w:val="00893B48"/>
    <w:rsid w:val="00893B96"/>
    <w:rsid w:val="00893D8B"/>
    <w:rsid w:val="00893DF5"/>
    <w:rsid w:val="008944B6"/>
    <w:rsid w:val="008946D7"/>
    <w:rsid w:val="00895171"/>
    <w:rsid w:val="0089580F"/>
    <w:rsid w:val="00895B9B"/>
    <w:rsid w:val="00895EE0"/>
    <w:rsid w:val="00895F2F"/>
    <w:rsid w:val="008960AC"/>
    <w:rsid w:val="008964E9"/>
    <w:rsid w:val="0089655E"/>
    <w:rsid w:val="0089659E"/>
    <w:rsid w:val="00896671"/>
    <w:rsid w:val="008966B7"/>
    <w:rsid w:val="00896B52"/>
    <w:rsid w:val="008971B3"/>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5386"/>
    <w:rsid w:val="008A55D4"/>
    <w:rsid w:val="008A5975"/>
    <w:rsid w:val="008A5BA3"/>
    <w:rsid w:val="008A5EBD"/>
    <w:rsid w:val="008A5F3F"/>
    <w:rsid w:val="008A6814"/>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792C"/>
    <w:rsid w:val="008C7F99"/>
    <w:rsid w:val="008D0C67"/>
    <w:rsid w:val="008D0EF7"/>
    <w:rsid w:val="008D0FEA"/>
    <w:rsid w:val="008D1645"/>
    <w:rsid w:val="008D1A0C"/>
    <w:rsid w:val="008D1DE2"/>
    <w:rsid w:val="008D1E32"/>
    <w:rsid w:val="008D204D"/>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5045"/>
    <w:rsid w:val="008E5A2F"/>
    <w:rsid w:val="008E5A9E"/>
    <w:rsid w:val="008E622B"/>
    <w:rsid w:val="008E6319"/>
    <w:rsid w:val="008E65F7"/>
    <w:rsid w:val="008E6B4A"/>
    <w:rsid w:val="008E6B6F"/>
    <w:rsid w:val="008E75D9"/>
    <w:rsid w:val="008E7647"/>
    <w:rsid w:val="008E7AC6"/>
    <w:rsid w:val="008E7C84"/>
    <w:rsid w:val="008E7C88"/>
    <w:rsid w:val="008F05BE"/>
    <w:rsid w:val="008F0721"/>
    <w:rsid w:val="008F1087"/>
    <w:rsid w:val="008F167E"/>
    <w:rsid w:val="008F1991"/>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7033"/>
    <w:rsid w:val="008F72CA"/>
    <w:rsid w:val="008F7688"/>
    <w:rsid w:val="008F7735"/>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580"/>
    <w:rsid w:val="00905D5A"/>
    <w:rsid w:val="00905F12"/>
    <w:rsid w:val="00906041"/>
    <w:rsid w:val="00906440"/>
    <w:rsid w:val="00906646"/>
    <w:rsid w:val="0090693B"/>
    <w:rsid w:val="00906F4C"/>
    <w:rsid w:val="0090745B"/>
    <w:rsid w:val="00907A38"/>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2C87"/>
    <w:rsid w:val="0091375A"/>
    <w:rsid w:val="00913869"/>
    <w:rsid w:val="0091396D"/>
    <w:rsid w:val="00913B30"/>
    <w:rsid w:val="00913C7D"/>
    <w:rsid w:val="009147CF"/>
    <w:rsid w:val="00914949"/>
    <w:rsid w:val="00914980"/>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204C5"/>
    <w:rsid w:val="009209A3"/>
    <w:rsid w:val="00920E89"/>
    <w:rsid w:val="0092106E"/>
    <w:rsid w:val="0092118D"/>
    <w:rsid w:val="00921531"/>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417"/>
    <w:rsid w:val="0092693B"/>
    <w:rsid w:val="00926C35"/>
    <w:rsid w:val="00927170"/>
    <w:rsid w:val="0092748C"/>
    <w:rsid w:val="00927494"/>
    <w:rsid w:val="00927510"/>
    <w:rsid w:val="00927A02"/>
    <w:rsid w:val="00927A97"/>
    <w:rsid w:val="00927C06"/>
    <w:rsid w:val="00930056"/>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61C8"/>
    <w:rsid w:val="009365C0"/>
    <w:rsid w:val="00936B96"/>
    <w:rsid w:val="00936FA1"/>
    <w:rsid w:val="00937E02"/>
    <w:rsid w:val="00937F2E"/>
    <w:rsid w:val="009401B5"/>
    <w:rsid w:val="00940401"/>
    <w:rsid w:val="00940661"/>
    <w:rsid w:val="00940975"/>
    <w:rsid w:val="00940A7C"/>
    <w:rsid w:val="00940E20"/>
    <w:rsid w:val="00940F47"/>
    <w:rsid w:val="009417AB"/>
    <w:rsid w:val="00941EE0"/>
    <w:rsid w:val="0094214A"/>
    <w:rsid w:val="009422F2"/>
    <w:rsid w:val="0094240F"/>
    <w:rsid w:val="009424A4"/>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4787F"/>
    <w:rsid w:val="00950B18"/>
    <w:rsid w:val="00951106"/>
    <w:rsid w:val="00951108"/>
    <w:rsid w:val="009514DD"/>
    <w:rsid w:val="009516B3"/>
    <w:rsid w:val="00951F39"/>
    <w:rsid w:val="009522A2"/>
    <w:rsid w:val="0095245D"/>
    <w:rsid w:val="0095263C"/>
    <w:rsid w:val="009527D0"/>
    <w:rsid w:val="009527D4"/>
    <w:rsid w:val="00952817"/>
    <w:rsid w:val="009537C8"/>
    <w:rsid w:val="00953A5E"/>
    <w:rsid w:val="00953BBA"/>
    <w:rsid w:val="00953CF0"/>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17A"/>
    <w:rsid w:val="009622A4"/>
    <w:rsid w:val="0096276D"/>
    <w:rsid w:val="00962EC5"/>
    <w:rsid w:val="00962F46"/>
    <w:rsid w:val="009630B6"/>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B6F"/>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629A"/>
    <w:rsid w:val="00986800"/>
    <w:rsid w:val="00986ACD"/>
    <w:rsid w:val="00986BB3"/>
    <w:rsid w:val="00987342"/>
    <w:rsid w:val="00987604"/>
    <w:rsid w:val="00987802"/>
    <w:rsid w:val="00987A72"/>
    <w:rsid w:val="00987DF5"/>
    <w:rsid w:val="00990025"/>
    <w:rsid w:val="009901A2"/>
    <w:rsid w:val="009901A5"/>
    <w:rsid w:val="009901B6"/>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CC0"/>
    <w:rsid w:val="0099518D"/>
    <w:rsid w:val="009955DA"/>
    <w:rsid w:val="00995DE2"/>
    <w:rsid w:val="00996483"/>
    <w:rsid w:val="00996954"/>
    <w:rsid w:val="00996B0C"/>
    <w:rsid w:val="00996C3B"/>
    <w:rsid w:val="00996D0E"/>
    <w:rsid w:val="00996FDD"/>
    <w:rsid w:val="009979A8"/>
    <w:rsid w:val="00997DA2"/>
    <w:rsid w:val="009A0056"/>
    <w:rsid w:val="009A0982"/>
    <w:rsid w:val="009A1210"/>
    <w:rsid w:val="009A13B4"/>
    <w:rsid w:val="009A1472"/>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DD4"/>
    <w:rsid w:val="009B116B"/>
    <w:rsid w:val="009B121C"/>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958"/>
    <w:rsid w:val="009B6DB8"/>
    <w:rsid w:val="009B6F58"/>
    <w:rsid w:val="009B745F"/>
    <w:rsid w:val="009B753F"/>
    <w:rsid w:val="009B776A"/>
    <w:rsid w:val="009B78B4"/>
    <w:rsid w:val="009B7A09"/>
    <w:rsid w:val="009B7A5A"/>
    <w:rsid w:val="009B7AAB"/>
    <w:rsid w:val="009B7B3C"/>
    <w:rsid w:val="009B7C7F"/>
    <w:rsid w:val="009C03B9"/>
    <w:rsid w:val="009C0B0E"/>
    <w:rsid w:val="009C1332"/>
    <w:rsid w:val="009C1558"/>
    <w:rsid w:val="009C1692"/>
    <w:rsid w:val="009C18E8"/>
    <w:rsid w:val="009C197C"/>
    <w:rsid w:val="009C1CFE"/>
    <w:rsid w:val="009C1EA5"/>
    <w:rsid w:val="009C1EBE"/>
    <w:rsid w:val="009C2324"/>
    <w:rsid w:val="009C2769"/>
    <w:rsid w:val="009C2A66"/>
    <w:rsid w:val="009C2E07"/>
    <w:rsid w:val="009C34D6"/>
    <w:rsid w:val="009C3CC6"/>
    <w:rsid w:val="009C3EA7"/>
    <w:rsid w:val="009C3FCB"/>
    <w:rsid w:val="009C42BE"/>
    <w:rsid w:val="009C4AC7"/>
    <w:rsid w:val="009C4F9C"/>
    <w:rsid w:val="009C5452"/>
    <w:rsid w:val="009C5D2F"/>
    <w:rsid w:val="009C5FA3"/>
    <w:rsid w:val="009C6B2A"/>
    <w:rsid w:val="009C72BF"/>
    <w:rsid w:val="009C7384"/>
    <w:rsid w:val="009C7776"/>
    <w:rsid w:val="009C7B95"/>
    <w:rsid w:val="009C7E40"/>
    <w:rsid w:val="009D011B"/>
    <w:rsid w:val="009D0131"/>
    <w:rsid w:val="009D01C2"/>
    <w:rsid w:val="009D0716"/>
    <w:rsid w:val="009D0841"/>
    <w:rsid w:val="009D0ACB"/>
    <w:rsid w:val="009D0E73"/>
    <w:rsid w:val="009D0FE6"/>
    <w:rsid w:val="009D145A"/>
    <w:rsid w:val="009D146E"/>
    <w:rsid w:val="009D1533"/>
    <w:rsid w:val="009D15F4"/>
    <w:rsid w:val="009D1847"/>
    <w:rsid w:val="009D1F2D"/>
    <w:rsid w:val="009D2109"/>
    <w:rsid w:val="009D2134"/>
    <w:rsid w:val="009D2569"/>
    <w:rsid w:val="009D2829"/>
    <w:rsid w:val="009D296C"/>
    <w:rsid w:val="009D2B87"/>
    <w:rsid w:val="009D2B8B"/>
    <w:rsid w:val="009D3489"/>
    <w:rsid w:val="009D348A"/>
    <w:rsid w:val="009D3661"/>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57F"/>
    <w:rsid w:val="009D75A2"/>
    <w:rsid w:val="009D77DC"/>
    <w:rsid w:val="009D7A9E"/>
    <w:rsid w:val="009E0199"/>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40F"/>
    <w:rsid w:val="009E68EC"/>
    <w:rsid w:val="009E6D40"/>
    <w:rsid w:val="009E6E91"/>
    <w:rsid w:val="009E7D4F"/>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768"/>
    <w:rsid w:val="009F48E1"/>
    <w:rsid w:val="009F4D76"/>
    <w:rsid w:val="009F5337"/>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442"/>
    <w:rsid w:val="00A018A5"/>
    <w:rsid w:val="00A01915"/>
    <w:rsid w:val="00A01A3C"/>
    <w:rsid w:val="00A01D9C"/>
    <w:rsid w:val="00A02B30"/>
    <w:rsid w:val="00A02CEA"/>
    <w:rsid w:val="00A02D38"/>
    <w:rsid w:val="00A02E3A"/>
    <w:rsid w:val="00A03028"/>
    <w:rsid w:val="00A033E6"/>
    <w:rsid w:val="00A03BCC"/>
    <w:rsid w:val="00A03ED3"/>
    <w:rsid w:val="00A0452D"/>
    <w:rsid w:val="00A04628"/>
    <w:rsid w:val="00A04780"/>
    <w:rsid w:val="00A0497F"/>
    <w:rsid w:val="00A04A85"/>
    <w:rsid w:val="00A04EB3"/>
    <w:rsid w:val="00A051CE"/>
    <w:rsid w:val="00A057A2"/>
    <w:rsid w:val="00A05833"/>
    <w:rsid w:val="00A05A55"/>
    <w:rsid w:val="00A05C11"/>
    <w:rsid w:val="00A0630F"/>
    <w:rsid w:val="00A0691E"/>
    <w:rsid w:val="00A069A2"/>
    <w:rsid w:val="00A06A7A"/>
    <w:rsid w:val="00A06EF0"/>
    <w:rsid w:val="00A07276"/>
    <w:rsid w:val="00A078A7"/>
    <w:rsid w:val="00A10088"/>
    <w:rsid w:val="00A100AB"/>
    <w:rsid w:val="00A100F6"/>
    <w:rsid w:val="00A1036A"/>
    <w:rsid w:val="00A103D4"/>
    <w:rsid w:val="00A104D9"/>
    <w:rsid w:val="00A105F8"/>
    <w:rsid w:val="00A10857"/>
    <w:rsid w:val="00A108CF"/>
    <w:rsid w:val="00A10B2B"/>
    <w:rsid w:val="00A10B9B"/>
    <w:rsid w:val="00A116B9"/>
    <w:rsid w:val="00A116FA"/>
    <w:rsid w:val="00A11CAD"/>
    <w:rsid w:val="00A11D8A"/>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20554"/>
    <w:rsid w:val="00A20786"/>
    <w:rsid w:val="00A21071"/>
    <w:rsid w:val="00A212A0"/>
    <w:rsid w:val="00A214E1"/>
    <w:rsid w:val="00A219A4"/>
    <w:rsid w:val="00A21A1E"/>
    <w:rsid w:val="00A21AA3"/>
    <w:rsid w:val="00A21C07"/>
    <w:rsid w:val="00A21D17"/>
    <w:rsid w:val="00A21E9E"/>
    <w:rsid w:val="00A2212F"/>
    <w:rsid w:val="00A22158"/>
    <w:rsid w:val="00A22269"/>
    <w:rsid w:val="00A22648"/>
    <w:rsid w:val="00A235A5"/>
    <w:rsid w:val="00A2469A"/>
    <w:rsid w:val="00A24779"/>
    <w:rsid w:val="00A2506F"/>
    <w:rsid w:val="00A2511E"/>
    <w:rsid w:val="00A252CB"/>
    <w:rsid w:val="00A2534B"/>
    <w:rsid w:val="00A255C7"/>
    <w:rsid w:val="00A25ACA"/>
    <w:rsid w:val="00A25D86"/>
    <w:rsid w:val="00A26094"/>
    <w:rsid w:val="00A261FF"/>
    <w:rsid w:val="00A26F69"/>
    <w:rsid w:val="00A27261"/>
    <w:rsid w:val="00A274AC"/>
    <w:rsid w:val="00A274BC"/>
    <w:rsid w:val="00A2767B"/>
    <w:rsid w:val="00A27C14"/>
    <w:rsid w:val="00A300E8"/>
    <w:rsid w:val="00A301B1"/>
    <w:rsid w:val="00A303B9"/>
    <w:rsid w:val="00A303C3"/>
    <w:rsid w:val="00A314C9"/>
    <w:rsid w:val="00A31A25"/>
    <w:rsid w:val="00A31D79"/>
    <w:rsid w:val="00A31D83"/>
    <w:rsid w:val="00A325FB"/>
    <w:rsid w:val="00A32633"/>
    <w:rsid w:val="00A32795"/>
    <w:rsid w:val="00A327A4"/>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18"/>
    <w:rsid w:val="00A35E44"/>
    <w:rsid w:val="00A36219"/>
    <w:rsid w:val="00A3623F"/>
    <w:rsid w:val="00A36B9C"/>
    <w:rsid w:val="00A36E49"/>
    <w:rsid w:val="00A37994"/>
    <w:rsid w:val="00A37A3E"/>
    <w:rsid w:val="00A37C8F"/>
    <w:rsid w:val="00A40447"/>
    <w:rsid w:val="00A4137F"/>
    <w:rsid w:val="00A416E0"/>
    <w:rsid w:val="00A41B46"/>
    <w:rsid w:val="00A41CA0"/>
    <w:rsid w:val="00A41FF5"/>
    <w:rsid w:val="00A42636"/>
    <w:rsid w:val="00A42BDF"/>
    <w:rsid w:val="00A42C2F"/>
    <w:rsid w:val="00A43217"/>
    <w:rsid w:val="00A43338"/>
    <w:rsid w:val="00A43710"/>
    <w:rsid w:val="00A43A4F"/>
    <w:rsid w:val="00A43B37"/>
    <w:rsid w:val="00A43E9B"/>
    <w:rsid w:val="00A44A5E"/>
    <w:rsid w:val="00A4565C"/>
    <w:rsid w:val="00A456E5"/>
    <w:rsid w:val="00A45D1A"/>
    <w:rsid w:val="00A45D8B"/>
    <w:rsid w:val="00A4652B"/>
    <w:rsid w:val="00A465B5"/>
    <w:rsid w:val="00A468BD"/>
    <w:rsid w:val="00A46A5D"/>
    <w:rsid w:val="00A46D0B"/>
    <w:rsid w:val="00A47699"/>
    <w:rsid w:val="00A4776F"/>
    <w:rsid w:val="00A504FB"/>
    <w:rsid w:val="00A50EE1"/>
    <w:rsid w:val="00A5159E"/>
    <w:rsid w:val="00A51CDE"/>
    <w:rsid w:val="00A52100"/>
    <w:rsid w:val="00A52FDB"/>
    <w:rsid w:val="00A5310E"/>
    <w:rsid w:val="00A5316A"/>
    <w:rsid w:val="00A5320A"/>
    <w:rsid w:val="00A5321B"/>
    <w:rsid w:val="00A533BD"/>
    <w:rsid w:val="00A53587"/>
    <w:rsid w:val="00A53DAA"/>
    <w:rsid w:val="00A53E7A"/>
    <w:rsid w:val="00A53F1B"/>
    <w:rsid w:val="00A54428"/>
    <w:rsid w:val="00A54531"/>
    <w:rsid w:val="00A5467F"/>
    <w:rsid w:val="00A54992"/>
    <w:rsid w:val="00A54C00"/>
    <w:rsid w:val="00A54C33"/>
    <w:rsid w:val="00A54C45"/>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3052"/>
    <w:rsid w:val="00A63076"/>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70512"/>
    <w:rsid w:val="00A70590"/>
    <w:rsid w:val="00A70938"/>
    <w:rsid w:val="00A70FA4"/>
    <w:rsid w:val="00A71082"/>
    <w:rsid w:val="00A714F5"/>
    <w:rsid w:val="00A71D78"/>
    <w:rsid w:val="00A72020"/>
    <w:rsid w:val="00A7234F"/>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FC8"/>
    <w:rsid w:val="00A751B6"/>
    <w:rsid w:val="00A7522E"/>
    <w:rsid w:val="00A75452"/>
    <w:rsid w:val="00A75754"/>
    <w:rsid w:val="00A757FD"/>
    <w:rsid w:val="00A759FC"/>
    <w:rsid w:val="00A7640B"/>
    <w:rsid w:val="00A76B06"/>
    <w:rsid w:val="00A76D8A"/>
    <w:rsid w:val="00A77154"/>
    <w:rsid w:val="00A77C73"/>
    <w:rsid w:val="00A804BD"/>
    <w:rsid w:val="00A808FA"/>
    <w:rsid w:val="00A811BB"/>
    <w:rsid w:val="00A81290"/>
    <w:rsid w:val="00A8157C"/>
    <w:rsid w:val="00A816FD"/>
    <w:rsid w:val="00A818AC"/>
    <w:rsid w:val="00A818E4"/>
    <w:rsid w:val="00A827B5"/>
    <w:rsid w:val="00A82BEE"/>
    <w:rsid w:val="00A82C02"/>
    <w:rsid w:val="00A837AB"/>
    <w:rsid w:val="00A83C97"/>
    <w:rsid w:val="00A83D62"/>
    <w:rsid w:val="00A840D5"/>
    <w:rsid w:val="00A847E7"/>
    <w:rsid w:val="00A84C22"/>
    <w:rsid w:val="00A84FE8"/>
    <w:rsid w:val="00A85097"/>
    <w:rsid w:val="00A854C4"/>
    <w:rsid w:val="00A856D9"/>
    <w:rsid w:val="00A860F3"/>
    <w:rsid w:val="00A862F0"/>
    <w:rsid w:val="00A86328"/>
    <w:rsid w:val="00A86365"/>
    <w:rsid w:val="00A86723"/>
    <w:rsid w:val="00A8679C"/>
    <w:rsid w:val="00A8683D"/>
    <w:rsid w:val="00A86E7A"/>
    <w:rsid w:val="00A871D6"/>
    <w:rsid w:val="00A87348"/>
    <w:rsid w:val="00A877F1"/>
    <w:rsid w:val="00A87A2C"/>
    <w:rsid w:val="00A87B95"/>
    <w:rsid w:val="00A87D0B"/>
    <w:rsid w:val="00A87DB8"/>
    <w:rsid w:val="00A9058C"/>
    <w:rsid w:val="00A90711"/>
    <w:rsid w:val="00A90800"/>
    <w:rsid w:val="00A90ED9"/>
    <w:rsid w:val="00A91167"/>
    <w:rsid w:val="00A91218"/>
    <w:rsid w:val="00A9161C"/>
    <w:rsid w:val="00A91A24"/>
    <w:rsid w:val="00A91C57"/>
    <w:rsid w:val="00A91F45"/>
    <w:rsid w:val="00A91F90"/>
    <w:rsid w:val="00A9258D"/>
    <w:rsid w:val="00A92B25"/>
    <w:rsid w:val="00A92F66"/>
    <w:rsid w:val="00A932FB"/>
    <w:rsid w:val="00A93453"/>
    <w:rsid w:val="00A93C26"/>
    <w:rsid w:val="00A941A2"/>
    <w:rsid w:val="00A956B8"/>
    <w:rsid w:val="00A9581E"/>
    <w:rsid w:val="00A9589D"/>
    <w:rsid w:val="00A959DF"/>
    <w:rsid w:val="00A95A39"/>
    <w:rsid w:val="00A95D54"/>
    <w:rsid w:val="00A95D90"/>
    <w:rsid w:val="00A95FEF"/>
    <w:rsid w:val="00A968B1"/>
    <w:rsid w:val="00A96A41"/>
    <w:rsid w:val="00A96D07"/>
    <w:rsid w:val="00A97210"/>
    <w:rsid w:val="00A97992"/>
    <w:rsid w:val="00A97AE7"/>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A54"/>
    <w:rsid w:val="00AA4B6E"/>
    <w:rsid w:val="00AA4E8B"/>
    <w:rsid w:val="00AA4F57"/>
    <w:rsid w:val="00AA61E6"/>
    <w:rsid w:val="00AA631E"/>
    <w:rsid w:val="00AA6B4B"/>
    <w:rsid w:val="00AA7363"/>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67F"/>
    <w:rsid w:val="00AB4910"/>
    <w:rsid w:val="00AB4A7C"/>
    <w:rsid w:val="00AB4C78"/>
    <w:rsid w:val="00AB4CC6"/>
    <w:rsid w:val="00AB50C0"/>
    <w:rsid w:val="00AB569A"/>
    <w:rsid w:val="00AB5939"/>
    <w:rsid w:val="00AB5BBF"/>
    <w:rsid w:val="00AB5FA0"/>
    <w:rsid w:val="00AB60DB"/>
    <w:rsid w:val="00AB6200"/>
    <w:rsid w:val="00AB6C18"/>
    <w:rsid w:val="00AB6DF8"/>
    <w:rsid w:val="00AB726F"/>
    <w:rsid w:val="00AB75AC"/>
    <w:rsid w:val="00AB7655"/>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787"/>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76B5"/>
    <w:rsid w:val="00AC7800"/>
    <w:rsid w:val="00AC7CBA"/>
    <w:rsid w:val="00AD00EA"/>
    <w:rsid w:val="00AD0FD0"/>
    <w:rsid w:val="00AD148F"/>
    <w:rsid w:val="00AD17B8"/>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7147"/>
    <w:rsid w:val="00AD7497"/>
    <w:rsid w:val="00AD76CE"/>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948"/>
    <w:rsid w:val="00AF686F"/>
    <w:rsid w:val="00AF6C98"/>
    <w:rsid w:val="00AF6DDD"/>
    <w:rsid w:val="00AF73AD"/>
    <w:rsid w:val="00AF7687"/>
    <w:rsid w:val="00AF7ABF"/>
    <w:rsid w:val="00AF7B26"/>
    <w:rsid w:val="00AF7D5E"/>
    <w:rsid w:val="00AF7D67"/>
    <w:rsid w:val="00B00A09"/>
    <w:rsid w:val="00B01169"/>
    <w:rsid w:val="00B013A6"/>
    <w:rsid w:val="00B0188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DED"/>
    <w:rsid w:val="00B04E80"/>
    <w:rsid w:val="00B05620"/>
    <w:rsid w:val="00B05640"/>
    <w:rsid w:val="00B05846"/>
    <w:rsid w:val="00B058A4"/>
    <w:rsid w:val="00B0600C"/>
    <w:rsid w:val="00B060E9"/>
    <w:rsid w:val="00B06103"/>
    <w:rsid w:val="00B062E0"/>
    <w:rsid w:val="00B06D88"/>
    <w:rsid w:val="00B07315"/>
    <w:rsid w:val="00B07837"/>
    <w:rsid w:val="00B07E84"/>
    <w:rsid w:val="00B10046"/>
    <w:rsid w:val="00B10197"/>
    <w:rsid w:val="00B106D1"/>
    <w:rsid w:val="00B1078B"/>
    <w:rsid w:val="00B10A0D"/>
    <w:rsid w:val="00B10B2B"/>
    <w:rsid w:val="00B10C56"/>
    <w:rsid w:val="00B10D10"/>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DC3"/>
    <w:rsid w:val="00B170C9"/>
    <w:rsid w:val="00B17226"/>
    <w:rsid w:val="00B1732A"/>
    <w:rsid w:val="00B1764A"/>
    <w:rsid w:val="00B17926"/>
    <w:rsid w:val="00B203E3"/>
    <w:rsid w:val="00B208A8"/>
    <w:rsid w:val="00B20B81"/>
    <w:rsid w:val="00B20CF6"/>
    <w:rsid w:val="00B212AB"/>
    <w:rsid w:val="00B21375"/>
    <w:rsid w:val="00B21465"/>
    <w:rsid w:val="00B21502"/>
    <w:rsid w:val="00B219FA"/>
    <w:rsid w:val="00B21A3A"/>
    <w:rsid w:val="00B21B47"/>
    <w:rsid w:val="00B21EE6"/>
    <w:rsid w:val="00B2209D"/>
    <w:rsid w:val="00B22EDB"/>
    <w:rsid w:val="00B2307C"/>
    <w:rsid w:val="00B23780"/>
    <w:rsid w:val="00B238B7"/>
    <w:rsid w:val="00B238BB"/>
    <w:rsid w:val="00B23EB6"/>
    <w:rsid w:val="00B24201"/>
    <w:rsid w:val="00B25A6A"/>
    <w:rsid w:val="00B25F9B"/>
    <w:rsid w:val="00B26029"/>
    <w:rsid w:val="00B2652A"/>
    <w:rsid w:val="00B2709E"/>
    <w:rsid w:val="00B2782A"/>
    <w:rsid w:val="00B27B03"/>
    <w:rsid w:val="00B27B5A"/>
    <w:rsid w:val="00B27E5F"/>
    <w:rsid w:val="00B27E77"/>
    <w:rsid w:val="00B30018"/>
    <w:rsid w:val="00B3081D"/>
    <w:rsid w:val="00B322A0"/>
    <w:rsid w:val="00B3254A"/>
    <w:rsid w:val="00B32B05"/>
    <w:rsid w:val="00B32B33"/>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6A5"/>
    <w:rsid w:val="00B42AE9"/>
    <w:rsid w:val="00B42EBC"/>
    <w:rsid w:val="00B42ECF"/>
    <w:rsid w:val="00B432BD"/>
    <w:rsid w:val="00B43461"/>
    <w:rsid w:val="00B434BA"/>
    <w:rsid w:val="00B43B55"/>
    <w:rsid w:val="00B43CE9"/>
    <w:rsid w:val="00B43D63"/>
    <w:rsid w:val="00B44640"/>
    <w:rsid w:val="00B44BD8"/>
    <w:rsid w:val="00B44E01"/>
    <w:rsid w:val="00B45129"/>
    <w:rsid w:val="00B455D8"/>
    <w:rsid w:val="00B45935"/>
    <w:rsid w:val="00B45CF8"/>
    <w:rsid w:val="00B45E23"/>
    <w:rsid w:val="00B46471"/>
    <w:rsid w:val="00B4649D"/>
    <w:rsid w:val="00B46D28"/>
    <w:rsid w:val="00B47551"/>
    <w:rsid w:val="00B4766A"/>
    <w:rsid w:val="00B47754"/>
    <w:rsid w:val="00B47A1A"/>
    <w:rsid w:val="00B47EDA"/>
    <w:rsid w:val="00B47F4F"/>
    <w:rsid w:val="00B5002E"/>
    <w:rsid w:val="00B500A8"/>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316B"/>
    <w:rsid w:val="00B635E1"/>
    <w:rsid w:val="00B636A0"/>
    <w:rsid w:val="00B636B5"/>
    <w:rsid w:val="00B63E90"/>
    <w:rsid w:val="00B647F5"/>
    <w:rsid w:val="00B64BD6"/>
    <w:rsid w:val="00B65151"/>
    <w:rsid w:val="00B65433"/>
    <w:rsid w:val="00B65672"/>
    <w:rsid w:val="00B65969"/>
    <w:rsid w:val="00B659AC"/>
    <w:rsid w:val="00B65D34"/>
    <w:rsid w:val="00B660DF"/>
    <w:rsid w:val="00B66375"/>
    <w:rsid w:val="00B666D3"/>
    <w:rsid w:val="00B66ABB"/>
    <w:rsid w:val="00B66B2C"/>
    <w:rsid w:val="00B66D89"/>
    <w:rsid w:val="00B66F74"/>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1672"/>
    <w:rsid w:val="00B8191F"/>
    <w:rsid w:val="00B8210C"/>
    <w:rsid w:val="00B8221C"/>
    <w:rsid w:val="00B8254C"/>
    <w:rsid w:val="00B83113"/>
    <w:rsid w:val="00B8322D"/>
    <w:rsid w:val="00B83654"/>
    <w:rsid w:val="00B836AE"/>
    <w:rsid w:val="00B84449"/>
    <w:rsid w:val="00B84982"/>
    <w:rsid w:val="00B8529D"/>
    <w:rsid w:val="00B852D0"/>
    <w:rsid w:val="00B85786"/>
    <w:rsid w:val="00B85BAF"/>
    <w:rsid w:val="00B85CCC"/>
    <w:rsid w:val="00B863F4"/>
    <w:rsid w:val="00B867E1"/>
    <w:rsid w:val="00B869D0"/>
    <w:rsid w:val="00B86C00"/>
    <w:rsid w:val="00B86ED1"/>
    <w:rsid w:val="00B86FAC"/>
    <w:rsid w:val="00B8758A"/>
    <w:rsid w:val="00B875AF"/>
    <w:rsid w:val="00B879AE"/>
    <w:rsid w:val="00B87B66"/>
    <w:rsid w:val="00B87EE4"/>
    <w:rsid w:val="00B87EFF"/>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81D"/>
    <w:rsid w:val="00B94AED"/>
    <w:rsid w:val="00B94D0F"/>
    <w:rsid w:val="00B94D4D"/>
    <w:rsid w:val="00B94F06"/>
    <w:rsid w:val="00B95133"/>
    <w:rsid w:val="00B952B3"/>
    <w:rsid w:val="00B9531C"/>
    <w:rsid w:val="00B95AB0"/>
    <w:rsid w:val="00B960E5"/>
    <w:rsid w:val="00B96414"/>
    <w:rsid w:val="00B967ED"/>
    <w:rsid w:val="00B96B2A"/>
    <w:rsid w:val="00B96C77"/>
    <w:rsid w:val="00B96CDD"/>
    <w:rsid w:val="00B97897"/>
    <w:rsid w:val="00B97A8B"/>
    <w:rsid w:val="00BA02FD"/>
    <w:rsid w:val="00BA041B"/>
    <w:rsid w:val="00BA071A"/>
    <w:rsid w:val="00BA075F"/>
    <w:rsid w:val="00BA09DA"/>
    <w:rsid w:val="00BA1B6E"/>
    <w:rsid w:val="00BA2042"/>
    <w:rsid w:val="00BA20A7"/>
    <w:rsid w:val="00BA22C7"/>
    <w:rsid w:val="00BA310B"/>
    <w:rsid w:val="00BA3566"/>
    <w:rsid w:val="00BA3ED1"/>
    <w:rsid w:val="00BA3F85"/>
    <w:rsid w:val="00BA4016"/>
    <w:rsid w:val="00BA410F"/>
    <w:rsid w:val="00BA4190"/>
    <w:rsid w:val="00BA4A1A"/>
    <w:rsid w:val="00BA4D17"/>
    <w:rsid w:val="00BA5099"/>
    <w:rsid w:val="00BA50F0"/>
    <w:rsid w:val="00BA5CA9"/>
    <w:rsid w:val="00BA62E4"/>
    <w:rsid w:val="00BA6955"/>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20A"/>
    <w:rsid w:val="00BB3443"/>
    <w:rsid w:val="00BB3454"/>
    <w:rsid w:val="00BB3665"/>
    <w:rsid w:val="00BB3A93"/>
    <w:rsid w:val="00BB45E5"/>
    <w:rsid w:val="00BB4C04"/>
    <w:rsid w:val="00BB4CEA"/>
    <w:rsid w:val="00BB5372"/>
    <w:rsid w:val="00BB5477"/>
    <w:rsid w:val="00BB5D37"/>
    <w:rsid w:val="00BB70D0"/>
    <w:rsid w:val="00BB71CF"/>
    <w:rsid w:val="00BB76A7"/>
    <w:rsid w:val="00BC0212"/>
    <w:rsid w:val="00BC042B"/>
    <w:rsid w:val="00BC089A"/>
    <w:rsid w:val="00BC0D0A"/>
    <w:rsid w:val="00BC1116"/>
    <w:rsid w:val="00BC13A2"/>
    <w:rsid w:val="00BC1716"/>
    <w:rsid w:val="00BC1EDB"/>
    <w:rsid w:val="00BC2096"/>
    <w:rsid w:val="00BC283F"/>
    <w:rsid w:val="00BC31E5"/>
    <w:rsid w:val="00BC35F4"/>
    <w:rsid w:val="00BC360A"/>
    <w:rsid w:val="00BC3662"/>
    <w:rsid w:val="00BC3E28"/>
    <w:rsid w:val="00BC3E57"/>
    <w:rsid w:val="00BC4196"/>
    <w:rsid w:val="00BC41BE"/>
    <w:rsid w:val="00BC4931"/>
    <w:rsid w:val="00BC4C69"/>
    <w:rsid w:val="00BC521D"/>
    <w:rsid w:val="00BC5AAA"/>
    <w:rsid w:val="00BC5D7A"/>
    <w:rsid w:val="00BC5E68"/>
    <w:rsid w:val="00BC6004"/>
    <w:rsid w:val="00BC614F"/>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0DA"/>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E00"/>
    <w:rsid w:val="00BD4F62"/>
    <w:rsid w:val="00BD5ABE"/>
    <w:rsid w:val="00BD6AAE"/>
    <w:rsid w:val="00BD6BCB"/>
    <w:rsid w:val="00BD70B3"/>
    <w:rsid w:val="00BD756C"/>
    <w:rsid w:val="00BD758B"/>
    <w:rsid w:val="00BD7860"/>
    <w:rsid w:val="00BD79AD"/>
    <w:rsid w:val="00BD7ACE"/>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F92"/>
    <w:rsid w:val="00BF0302"/>
    <w:rsid w:val="00BF03F5"/>
    <w:rsid w:val="00BF0A06"/>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381"/>
    <w:rsid w:val="00BF669E"/>
    <w:rsid w:val="00BF67C0"/>
    <w:rsid w:val="00BF7A7D"/>
    <w:rsid w:val="00BF7B9D"/>
    <w:rsid w:val="00BF7BFF"/>
    <w:rsid w:val="00BF7FEF"/>
    <w:rsid w:val="00C00070"/>
    <w:rsid w:val="00C0013E"/>
    <w:rsid w:val="00C0023E"/>
    <w:rsid w:val="00C00249"/>
    <w:rsid w:val="00C00AD0"/>
    <w:rsid w:val="00C00BA5"/>
    <w:rsid w:val="00C00D8A"/>
    <w:rsid w:val="00C00EB6"/>
    <w:rsid w:val="00C00F9E"/>
    <w:rsid w:val="00C01179"/>
    <w:rsid w:val="00C01225"/>
    <w:rsid w:val="00C01345"/>
    <w:rsid w:val="00C013A2"/>
    <w:rsid w:val="00C01592"/>
    <w:rsid w:val="00C019D8"/>
    <w:rsid w:val="00C01BFF"/>
    <w:rsid w:val="00C01D69"/>
    <w:rsid w:val="00C01E8D"/>
    <w:rsid w:val="00C01F7C"/>
    <w:rsid w:val="00C02439"/>
    <w:rsid w:val="00C02457"/>
    <w:rsid w:val="00C02496"/>
    <w:rsid w:val="00C02FBD"/>
    <w:rsid w:val="00C0311C"/>
    <w:rsid w:val="00C033B7"/>
    <w:rsid w:val="00C03417"/>
    <w:rsid w:val="00C03653"/>
    <w:rsid w:val="00C03947"/>
    <w:rsid w:val="00C03BAB"/>
    <w:rsid w:val="00C03BEA"/>
    <w:rsid w:val="00C03FF5"/>
    <w:rsid w:val="00C04073"/>
    <w:rsid w:val="00C04548"/>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5221"/>
    <w:rsid w:val="00C15B8C"/>
    <w:rsid w:val="00C15D89"/>
    <w:rsid w:val="00C160AE"/>
    <w:rsid w:val="00C16556"/>
    <w:rsid w:val="00C1680B"/>
    <w:rsid w:val="00C17206"/>
    <w:rsid w:val="00C17C90"/>
    <w:rsid w:val="00C17D5A"/>
    <w:rsid w:val="00C17DBA"/>
    <w:rsid w:val="00C17F7F"/>
    <w:rsid w:val="00C20248"/>
    <w:rsid w:val="00C2036A"/>
    <w:rsid w:val="00C20C2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63A"/>
    <w:rsid w:val="00C247E2"/>
    <w:rsid w:val="00C24B2B"/>
    <w:rsid w:val="00C24DFC"/>
    <w:rsid w:val="00C24FD9"/>
    <w:rsid w:val="00C2539C"/>
    <w:rsid w:val="00C25455"/>
    <w:rsid w:val="00C25651"/>
    <w:rsid w:val="00C262DD"/>
    <w:rsid w:val="00C26365"/>
    <w:rsid w:val="00C26AA9"/>
    <w:rsid w:val="00C26B66"/>
    <w:rsid w:val="00C26C05"/>
    <w:rsid w:val="00C26E57"/>
    <w:rsid w:val="00C26F03"/>
    <w:rsid w:val="00C27634"/>
    <w:rsid w:val="00C27726"/>
    <w:rsid w:val="00C2781D"/>
    <w:rsid w:val="00C278EB"/>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5302"/>
    <w:rsid w:val="00C45587"/>
    <w:rsid w:val="00C45C75"/>
    <w:rsid w:val="00C45DEC"/>
    <w:rsid w:val="00C45EA5"/>
    <w:rsid w:val="00C46501"/>
    <w:rsid w:val="00C46610"/>
    <w:rsid w:val="00C46E28"/>
    <w:rsid w:val="00C50095"/>
    <w:rsid w:val="00C501C2"/>
    <w:rsid w:val="00C501C3"/>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62F"/>
    <w:rsid w:val="00C53CF2"/>
    <w:rsid w:val="00C53F41"/>
    <w:rsid w:val="00C53FC2"/>
    <w:rsid w:val="00C5404A"/>
    <w:rsid w:val="00C54056"/>
    <w:rsid w:val="00C54080"/>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B86"/>
    <w:rsid w:val="00C60D55"/>
    <w:rsid w:val="00C60F76"/>
    <w:rsid w:val="00C61BEA"/>
    <w:rsid w:val="00C61D2C"/>
    <w:rsid w:val="00C61F5D"/>
    <w:rsid w:val="00C6229A"/>
    <w:rsid w:val="00C6246A"/>
    <w:rsid w:val="00C62600"/>
    <w:rsid w:val="00C6271A"/>
    <w:rsid w:val="00C6282D"/>
    <w:rsid w:val="00C629CD"/>
    <w:rsid w:val="00C62DDC"/>
    <w:rsid w:val="00C63657"/>
    <w:rsid w:val="00C636A9"/>
    <w:rsid w:val="00C63713"/>
    <w:rsid w:val="00C638A7"/>
    <w:rsid w:val="00C63C00"/>
    <w:rsid w:val="00C63E90"/>
    <w:rsid w:val="00C64196"/>
    <w:rsid w:val="00C6422D"/>
    <w:rsid w:val="00C6422E"/>
    <w:rsid w:val="00C6431C"/>
    <w:rsid w:val="00C64875"/>
    <w:rsid w:val="00C64C22"/>
    <w:rsid w:val="00C64F11"/>
    <w:rsid w:val="00C6595D"/>
    <w:rsid w:val="00C659F5"/>
    <w:rsid w:val="00C65D2A"/>
    <w:rsid w:val="00C65DB3"/>
    <w:rsid w:val="00C65E6F"/>
    <w:rsid w:val="00C6620B"/>
    <w:rsid w:val="00C662EC"/>
    <w:rsid w:val="00C66453"/>
    <w:rsid w:val="00C66AE9"/>
    <w:rsid w:val="00C66B5F"/>
    <w:rsid w:val="00C6791E"/>
    <w:rsid w:val="00C67998"/>
    <w:rsid w:val="00C67C3B"/>
    <w:rsid w:val="00C67C71"/>
    <w:rsid w:val="00C70079"/>
    <w:rsid w:val="00C700E0"/>
    <w:rsid w:val="00C70133"/>
    <w:rsid w:val="00C70784"/>
    <w:rsid w:val="00C70A2A"/>
    <w:rsid w:val="00C70C08"/>
    <w:rsid w:val="00C71875"/>
    <w:rsid w:val="00C7199B"/>
    <w:rsid w:val="00C71EFC"/>
    <w:rsid w:val="00C71F22"/>
    <w:rsid w:val="00C72670"/>
    <w:rsid w:val="00C72A18"/>
    <w:rsid w:val="00C72A43"/>
    <w:rsid w:val="00C72E80"/>
    <w:rsid w:val="00C72FE8"/>
    <w:rsid w:val="00C73187"/>
    <w:rsid w:val="00C73525"/>
    <w:rsid w:val="00C7363A"/>
    <w:rsid w:val="00C7377F"/>
    <w:rsid w:val="00C742DD"/>
    <w:rsid w:val="00C74939"/>
    <w:rsid w:val="00C74A28"/>
    <w:rsid w:val="00C74B7A"/>
    <w:rsid w:val="00C74B9B"/>
    <w:rsid w:val="00C75C4A"/>
    <w:rsid w:val="00C75D16"/>
    <w:rsid w:val="00C75DD0"/>
    <w:rsid w:val="00C760BE"/>
    <w:rsid w:val="00C76324"/>
    <w:rsid w:val="00C76611"/>
    <w:rsid w:val="00C76DF6"/>
    <w:rsid w:val="00C76F34"/>
    <w:rsid w:val="00C76F60"/>
    <w:rsid w:val="00C7713A"/>
    <w:rsid w:val="00C77803"/>
    <w:rsid w:val="00C77B88"/>
    <w:rsid w:val="00C80255"/>
    <w:rsid w:val="00C80609"/>
    <w:rsid w:val="00C808AE"/>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CD"/>
    <w:rsid w:val="00CA3EFB"/>
    <w:rsid w:val="00CA42EA"/>
    <w:rsid w:val="00CA4A12"/>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E95"/>
    <w:rsid w:val="00CB2047"/>
    <w:rsid w:val="00CB25C3"/>
    <w:rsid w:val="00CB2911"/>
    <w:rsid w:val="00CB2D61"/>
    <w:rsid w:val="00CB300E"/>
    <w:rsid w:val="00CB30B6"/>
    <w:rsid w:val="00CB3468"/>
    <w:rsid w:val="00CB353E"/>
    <w:rsid w:val="00CB3A0D"/>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C53"/>
    <w:rsid w:val="00CC1F80"/>
    <w:rsid w:val="00CC203E"/>
    <w:rsid w:val="00CC24A0"/>
    <w:rsid w:val="00CC2C3E"/>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BC2"/>
    <w:rsid w:val="00CC7F23"/>
    <w:rsid w:val="00CD021A"/>
    <w:rsid w:val="00CD02C7"/>
    <w:rsid w:val="00CD030E"/>
    <w:rsid w:val="00CD05FD"/>
    <w:rsid w:val="00CD0EC9"/>
    <w:rsid w:val="00CD10C2"/>
    <w:rsid w:val="00CD1365"/>
    <w:rsid w:val="00CD1727"/>
    <w:rsid w:val="00CD174F"/>
    <w:rsid w:val="00CD1954"/>
    <w:rsid w:val="00CD1F26"/>
    <w:rsid w:val="00CD1F3E"/>
    <w:rsid w:val="00CD283C"/>
    <w:rsid w:val="00CD2B50"/>
    <w:rsid w:val="00CD2BA6"/>
    <w:rsid w:val="00CD3050"/>
    <w:rsid w:val="00CD30A4"/>
    <w:rsid w:val="00CD3895"/>
    <w:rsid w:val="00CD4417"/>
    <w:rsid w:val="00CD4EAF"/>
    <w:rsid w:val="00CD52EB"/>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8A7"/>
    <w:rsid w:val="00CF0B7D"/>
    <w:rsid w:val="00CF0ED5"/>
    <w:rsid w:val="00CF12AD"/>
    <w:rsid w:val="00CF13D9"/>
    <w:rsid w:val="00CF173F"/>
    <w:rsid w:val="00CF1936"/>
    <w:rsid w:val="00CF1981"/>
    <w:rsid w:val="00CF1A19"/>
    <w:rsid w:val="00CF1EE7"/>
    <w:rsid w:val="00CF1FB4"/>
    <w:rsid w:val="00CF200B"/>
    <w:rsid w:val="00CF2666"/>
    <w:rsid w:val="00CF268E"/>
    <w:rsid w:val="00CF2D1D"/>
    <w:rsid w:val="00CF2D30"/>
    <w:rsid w:val="00CF2D84"/>
    <w:rsid w:val="00CF30D2"/>
    <w:rsid w:val="00CF3603"/>
    <w:rsid w:val="00CF3B9C"/>
    <w:rsid w:val="00CF3BFC"/>
    <w:rsid w:val="00CF3F2A"/>
    <w:rsid w:val="00CF4323"/>
    <w:rsid w:val="00CF43AB"/>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A57"/>
    <w:rsid w:val="00CF7A70"/>
    <w:rsid w:val="00D0016E"/>
    <w:rsid w:val="00D00552"/>
    <w:rsid w:val="00D00A3E"/>
    <w:rsid w:val="00D00B69"/>
    <w:rsid w:val="00D00D15"/>
    <w:rsid w:val="00D015F7"/>
    <w:rsid w:val="00D018E9"/>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955"/>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06"/>
    <w:rsid w:val="00D1331A"/>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A51"/>
    <w:rsid w:val="00D17F3A"/>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205"/>
    <w:rsid w:val="00D304C9"/>
    <w:rsid w:val="00D3068E"/>
    <w:rsid w:val="00D30B66"/>
    <w:rsid w:val="00D30DB5"/>
    <w:rsid w:val="00D3165B"/>
    <w:rsid w:val="00D32399"/>
    <w:rsid w:val="00D32C1A"/>
    <w:rsid w:val="00D32D7F"/>
    <w:rsid w:val="00D330E1"/>
    <w:rsid w:val="00D336AD"/>
    <w:rsid w:val="00D33810"/>
    <w:rsid w:val="00D33890"/>
    <w:rsid w:val="00D33A02"/>
    <w:rsid w:val="00D33A96"/>
    <w:rsid w:val="00D34078"/>
    <w:rsid w:val="00D34610"/>
    <w:rsid w:val="00D34A7F"/>
    <w:rsid w:val="00D34C88"/>
    <w:rsid w:val="00D34CC6"/>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F89"/>
    <w:rsid w:val="00D47053"/>
    <w:rsid w:val="00D476BE"/>
    <w:rsid w:val="00D47A4C"/>
    <w:rsid w:val="00D47B7C"/>
    <w:rsid w:val="00D500E5"/>
    <w:rsid w:val="00D50640"/>
    <w:rsid w:val="00D5091A"/>
    <w:rsid w:val="00D50A88"/>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773"/>
    <w:rsid w:val="00D61865"/>
    <w:rsid w:val="00D61C5C"/>
    <w:rsid w:val="00D61CCB"/>
    <w:rsid w:val="00D62293"/>
    <w:rsid w:val="00D62486"/>
    <w:rsid w:val="00D627CC"/>
    <w:rsid w:val="00D62EA5"/>
    <w:rsid w:val="00D63018"/>
    <w:rsid w:val="00D63497"/>
    <w:rsid w:val="00D63697"/>
    <w:rsid w:val="00D640AB"/>
    <w:rsid w:val="00D64151"/>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A82"/>
    <w:rsid w:val="00D70AD6"/>
    <w:rsid w:val="00D70DD6"/>
    <w:rsid w:val="00D71001"/>
    <w:rsid w:val="00D71CC1"/>
    <w:rsid w:val="00D71E87"/>
    <w:rsid w:val="00D7207E"/>
    <w:rsid w:val="00D72299"/>
    <w:rsid w:val="00D72E1E"/>
    <w:rsid w:val="00D72E32"/>
    <w:rsid w:val="00D73364"/>
    <w:rsid w:val="00D74C22"/>
    <w:rsid w:val="00D74EBF"/>
    <w:rsid w:val="00D74F67"/>
    <w:rsid w:val="00D75453"/>
    <w:rsid w:val="00D756A2"/>
    <w:rsid w:val="00D75856"/>
    <w:rsid w:val="00D75AA6"/>
    <w:rsid w:val="00D75B43"/>
    <w:rsid w:val="00D75BDD"/>
    <w:rsid w:val="00D761D1"/>
    <w:rsid w:val="00D77056"/>
    <w:rsid w:val="00D773F9"/>
    <w:rsid w:val="00D7750F"/>
    <w:rsid w:val="00D77562"/>
    <w:rsid w:val="00D775B4"/>
    <w:rsid w:val="00D777F1"/>
    <w:rsid w:val="00D77C37"/>
    <w:rsid w:val="00D80A89"/>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BCC"/>
    <w:rsid w:val="00D84E2E"/>
    <w:rsid w:val="00D84EFD"/>
    <w:rsid w:val="00D855C1"/>
    <w:rsid w:val="00D85989"/>
    <w:rsid w:val="00D861E9"/>
    <w:rsid w:val="00D86BB4"/>
    <w:rsid w:val="00D86C7A"/>
    <w:rsid w:val="00D86E00"/>
    <w:rsid w:val="00D8706A"/>
    <w:rsid w:val="00D87205"/>
    <w:rsid w:val="00D8794F"/>
    <w:rsid w:val="00D904EF"/>
    <w:rsid w:val="00D90C0F"/>
    <w:rsid w:val="00D90C42"/>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77"/>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884"/>
    <w:rsid w:val="00D96DF2"/>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C51"/>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648"/>
    <w:rsid w:val="00DB7ABE"/>
    <w:rsid w:val="00DB7BAF"/>
    <w:rsid w:val="00DB7EE1"/>
    <w:rsid w:val="00DC03B5"/>
    <w:rsid w:val="00DC069F"/>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406F"/>
    <w:rsid w:val="00DC4175"/>
    <w:rsid w:val="00DC4308"/>
    <w:rsid w:val="00DC4533"/>
    <w:rsid w:val="00DC4940"/>
    <w:rsid w:val="00DC4C96"/>
    <w:rsid w:val="00DC4E3E"/>
    <w:rsid w:val="00DC509A"/>
    <w:rsid w:val="00DC50EF"/>
    <w:rsid w:val="00DC52D1"/>
    <w:rsid w:val="00DC5386"/>
    <w:rsid w:val="00DC5B00"/>
    <w:rsid w:val="00DC5C23"/>
    <w:rsid w:val="00DC5D3B"/>
    <w:rsid w:val="00DC60BC"/>
    <w:rsid w:val="00DC7085"/>
    <w:rsid w:val="00DC7298"/>
    <w:rsid w:val="00DD0251"/>
    <w:rsid w:val="00DD05BC"/>
    <w:rsid w:val="00DD05EA"/>
    <w:rsid w:val="00DD06C9"/>
    <w:rsid w:val="00DD0BB3"/>
    <w:rsid w:val="00DD0E2E"/>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EA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D78"/>
    <w:rsid w:val="00DD719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D49"/>
    <w:rsid w:val="00DF23F9"/>
    <w:rsid w:val="00DF2B2C"/>
    <w:rsid w:val="00DF3F55"/>
    <w:rsid w:val="00DF44F6"/>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E7B"/>
    <w:rsid w:val="00E0062F"/>
    <w:rsid w:val="00E006A1"/>
    <w:rsid w:val="00E0070A"/>
    <w:rsid w:val="00E007F3"/>
    <w:rsid w:val="00E008D4"/>
    <w:rsid w:val="00E00A4D"/>
    <w:rsid w:val="00E01487"/>
    <w:rsid w:val="00E01DD2"/>
    <w:rsid w:val="00E01E55"/>
    <w:rsid w:val="00E02207"/>
    <w:rsid w:val="00E0237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6DA4"/>
    <w:rsid w:val="00E073FD"/>
    <w:rsid w:val="00E07440"/>
    <w:rsid w:val="00E076E5"/>
    <w:rsid w:val="00E07704"/>
    <w:rsid w:val="00E07930"/>
    <w:rsid w:val="00E07EA4"/>
    <w:rsid w:val="00E10120"/>
    <w:rsid w:val="00E10E00"/>
    <w:rsid w:val="00E10EDA"/>
    <w:rsid w:val="00E10F01"/>
    <w:rsid w:val="00E114DD"/>
    <w:rsid w:val="00E11632"/>
    <w:rsid w:val="00E11766"/>
    <w:rsid w:val="00E122C6"/>
    <w:rsid w:val="00E12A96"/>
    <w:rsid w:val="00E130A4"/>
    <w:rsid w:val="00E13162"/>
    <w:rsid w:val="00E132E5"/>
    <w:rsid w:val="00E1357D"/>
    <w:rsid w:val="00E140B7"/>
    <w:rsid w:val="00E1435B"/>
    <w:rsid w:val="00E1471D"/>
    <w:rsid w:val="00E14AB7"/>
    <w:rsid w:val="00E14B86"/>
    <w:rsid w:val="00E1530E"/>
    <w:rsid w:val="00E153FF"/>
    <w:rsid w:val="00E157D2"/>
    <w:rsid w:val="00E158F8"/>
    <w:rsid w:val="00E15A13"/>
    <w:rsid w:val="00E15E76"/>
    <w:rsid w:val="00E16053"/>
    <w:rsid w:val="00E1625F"/>
    <w:rsid w:val="00E168E6"/>
    <w:rsid w:val="00E16BD3"/>
    <w:rsid w:val="00E177A2"/>
    <w:rsid w:val="00E17DC1"/>
    <w:rsid w:val="00E20611"/>
    <w:rsid w:val="00E20F97"/>
    <w:rsid w:val="00E210D4"/>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6C"/>
    <w:rsid w:val="00E23FB9"/>
    <w:rsid w:val="00E23FFB"/>
    <w:rsid w:val="00E24910"/>
    <w:rsid w:val="00E24938"/>
    <w:rsid w:val="00E24FF5"/>
    <w:rsid w:val="00E251F0"/>
    <w:rsid w:val="00E255D5"/>
    <w:rsid w:val="00E25663"/>
    <w:rsid w:val="00E25B7C"/>
    <w:rsid w:val="00E25BFD"/>
    <w:rsid w:val="00E26430"/>
    <w:rsid w:val="00E264C2"/>
    <w:rsid w:val="00E2657D"/>
    <w:rsid w:val="00E267B3"/>
    <w:rsid w:val="00E269D1"/>
    <w:rsid w:val="00E26C82"/>
    <w:rsid w:val="00E27A0A"/>
    <w:rsid w:val="00E27A30"/>
    <w:rsid w:val="00E27B35"/>
    <w:rsid w:val="00E27B53"/>
    <w:rsid w:val="00E27D63"/>
    <w:rsid w:val="00E3054B"/>
    <w:rsid w:val="00E305CE"/>
    <w:rsid w:val="00E30D7F"/>
    <w:rsid w:val="00E311B7"/>
    <w:rsid w:val="00E313C8"/>
    <w:rsid w:val="00E31953"/>
    <w:rsid w:val="00E31A48"/>
    <w:rsid w:val="00E31F11"/>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569B"/>
    <w:rsid w:val="00E3615B"/>
    <w:rsid w:val="00E36B4C"/>
    <w:rsid w:val="00E36D87"/>
    <w:rsid w:val="00E36DE3"/>
    <w:rsid w:val="00E375AF"/>
    <w:rsid w:val="00E401D3"/>
    <w:rsid w:val="00E4080C"/>
    <w:rsid w:val="00E409F8"/>
    <w:rsid w:val="00E40B6B"/>
    <w:rsid w:val="00E40D74"/>
    <w:rsid w:val="00E40F77"/>
    <w:rsid w:val="00E41791"/>
    <w:rsid w:val="00E4188F"/>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23D8"/>
    <w:rsid w:val="00E5246A"/>
    <w:rsid w:val="00E5250D"/>
    <w:rsid w:val="00E527EC"/>
    <w:rsid w:val="00E52D03"/>
    <w:rsid w:val="00E53B59"/>
    <w:rsid w:val="00E53C49"/>
    <w:rsid w:val="00E54F14"/>
    <w:rsid w:val="00E55896"/>
    <w:rsid w:val="00E558F2"/>
    <w:rsid w:val="00E55C79"/>
    <w:rsid w:val="00E55E91"/>
    <w:rsid w:val="00E56035"/>
    <w:rsid w:val="00E5639A"/>
    <w:rsid w:val="00E56635"/>
    <w:rsid w:val="00E56A4F"/>
    <w:rsid w:val="00E56D5A"/>
    <w:rsid w:val="00E56DF9"/>
    <w:rsid w:val="00E5740B"/>
    <w:rsid w:val="00E578C4"/>
    <w:rsid w:val="00E57A1F"/>
    <w:rsid w:val="00E57A23"/>
    <w:rsid w:val="00E57D70"/>
    <w:rsid w:val="00E57E6A"/>
    <w:rsid w:val="00E57EEB"/>
    <w:rsid w:val="00E57F80"/>
    <w:rsid w:val="00E57FB7"/>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8C"/>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1E"/>
    <w:rsid w:val="00E7325C"/>
    <w:rsid w:val="00E734BD"/>
    <w:rsid w:val="00E73551"/>
    <w:rsid w:val="00E739E8"/>
    <w:rsid w:val="00E73B04"/>
    <w:rsid w:val="00E74092"/>
    <w:rsid w:val="00E7465D"/>
    <w:rsid w:val="00E74889"/>
    <w:rsid w:val="00E74906"/>
    <w:rsid w:val="00E74C46"/>
    <w:rsid w:val="00E75312"/>
    <w:rsid w:val="00E75C28"/>
    <w:rsid w:val="00E7633B"/>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DB"/>
    <w:rsid w:val="00E8499D"/>
    <w:rsid w:val="00E84C09"/>
    <w:rsid w:val="00E84F0E"/>
    <w:rsid w:val="00E85030"/>
    <w:rsid w:val="00E8514E"/>
    <w:rsid w:val="00E85304"/>
    <w:rsid w:val="00E85D5C"/>
    <w:rsid w:val="00E86392"/>
    <w:rsid w:val="00E864BD"/>
    <w:rsid w:val="00E8660E"/>
    <w:rsid w:val="00E8684A"/>
    <w:rsid w:val="00E86A12"/>
    <w:rsid w:val="00E86E02"/>
    <w:rsid w:val="00E873EC"/>
    <w:rsid w:val="00E87535"/>
    <w:rsid w:val="00E875E1"/>
    <w:rsid w:val="00E87BEF"/>
    <w:rsid w:val="00E9003B"/>
    <w:rsid w:val="00E90237"/>
    <w:rsid w:val="00E90518"/>
    <w:rsid w:val="00E90AC8"/>
    <w:rsid w:val="00E90C55"/>
    <w:rsid w:val="00E90D4D"/>
    <w:rsid w:val="00E9112A"/>
    <w:rsid w:val="00E911EE"/>
    <w:rsid w:val="00E91A9B"/>
    <w:rsid w:val="00E91F59"/>
    <w:rsid w:val="00E92078"/>
    <w:rsid w:val="00E92130"/>
    <w:rsid w:val="00E92255"/>
    <w:rsid w:val="00E922C7"/>
    <w:rsid w:val="00E926DF"/>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1FD"/>
    <w:rsid w:val="00EA02B0"/>
    <w:rsid w:val="00EA02D0"/>
    <w:rsid w:val="00EA0421"/>
    <w:rsid w:val="00EA0AF4"/>
    <w:rsid w:val="00EA13CB"/>
    <w:rsid w:val="00EA25D7"/>
    <w:rsid w:val="00EA2632"/>
    <w:rsid w:val="00EA26E4"/>
    <w:rsid w:val="00EA2A4D"/>
    <w:rsid w:val="00EA30CB"/>
    <w:rsid w:val="00EA31C8"/>
    <w:rsid w:val="00EA35B5"/>
    <w:rsid w:val="00EA3E83"/>
    <w:rsid w:val="00EA3EB9"/>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13B"/>
    <w:rsid w:val="00EB4510"/>
    <w:rsid w:val="00EB4ABF"/>
    <w:rsid w:val="00EB54E2"/>
    <w:rsid w:val="00EB55BE"/>
    <w:rsid w:val="00EB5636"/>
    <w:rsid w:val="00EB6264"/>
    <w:rsid w:val="00EB69C7"/>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315E"/>
    <w:rsid w:val="00EC3466"/>
    <w:rsid w:val="00EC3518"/>
    <w:rsid w:val="00EC3C81"/>
    <w:rsid w:val="00EC41CD"/>
    <w:rsid w:val="00EC430F"/>
    <w:rsid w:val="00EC4447"/>
    <w:rsid w:val="00EC44B3"/>
    <w:rsid w:val="00EC4A71"/>
    <w:rsid w:val="00EC4FE5"/>
    <w:rsid w:val="00EC541E"/>
    <w:rsid w:val="00EC55C3"/>
    <w:rsid w:val="00EC5E7C"/>
    <w:rsid w:val="00EC5F66"/>
    <w:rsid w:val="00EC6A6C"/>
    <w:rsid w:val="00EC6B97"/>
    <w:rsid w:val="00EC722D"/>
    <w:rsid w:val="00EC7875"/>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C18"/>
    <w:rsid w:val="00ED3E02"/>
    <w:rsid w:val="00ED3EA0"/>
    <w:rsid w:val="00ED4078"/>
    <w:rsid w:val="00ED49CC"/>
    <w:rsid w:val="00ED4A41"/>
    <w:rsid w:val="00ED4F81"/>
    <w:rsid w:val="00ED58D5"/>
    <w:rsid w:val="00ED5981"/>
    <w:rsid w:val="00ED631F"/>
    <w:rsid w:val="00ED6579"/>
    <w:rsid w:val="00ED666D"/>
    <w:rsid w:val="00ED6B69"/>
    <w:rsid w:val="00ED71A3"/>
    <w:rsid w:val="00ED7351"/>
    <w:rsid w:val="00ED7374"/>
    <w:rsid w:val="00ED7AA9"/>
    <w:rsid w:val="00EE037F"/>
    <w:rsid w:val="00EE0896"/>
    <w:rsid w:val="00EE0E28"/>
    <w:rsid w:val="00EE196F"/>
    <w:rsid w:val="00EE198E"/>
    <w:rsid w:val="00EE1FBC"/>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96E"/>
    <w:rsid w:val="00EE5D1A"/>
    <w:rsid w:val="00EE5F18"/>
    <w:rsid w:val="00EE68FE"/>
    <w:rsid w:val="00EE6DEB"/>
    <w:rsid w:val="00EE7518"/>
    <w:rsid w:val="00EE753B"/>
    <w:rsid w:val="00EE7EA4"/>
    <w:rsid w:val="00EE7F6D"/>
    <w:rsid w:val="00EF017D"/>
    <w:rsid w:val="00EF0229"/>
    <w:rsid w:val="00EF0428"/>
    <w:rsid w:val="00EF08B4"/>
    <w:rsid w:val="00EF09B7"/>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4854"/>
    <w:rsid w:val="00EF4B3D"/>
    <w:rsid w:val="00EF4D3C"/>
    <w:rsid w:val="00EF4D8F"/>
    <w:rsid w:val="00EF4EB4"/>
    <w:rsid w:val="00EF53A0"/>
    <w:rsid w:val="00EF53B9"/>
    <w:rsid w:val="00EF650C"/>
    <w:rsid w:val="00EF65F7"/>
    <w:rsid w:val="00EF6DF3"/>
    <w:rsid w:val="00EF70AF"/>
    <w:rsid w:val="00EF71FF"/>
    <w:rsid w:val="00EF7392"/>
    <w:rsid w:val="00EF769D"/>
    <w:rsid w:val="00EF7AF7"/>
    <w:rsid w:val="00EF7B9C"/>
    <w:rsid w:val="00EF7C97"/>
    <w:rsid w:val="00EF7CE1"/>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6A3"/>
    <w:rsid w:val="00F03A80"/>
    <w:rsid w:val="00F03D98"/>
    <w:rsid w:val="00F04271"/>
    <w:rsid w:val="00F045F2"/>
    <w:rsid w:val="00F04974"/>
    <w:rsid w:val="00F04D6B"/>
    <w:rsid w:val="00F051EA"/>
    <w:rsid w:val="00F05285"/>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9B0"/>
    <w:rsid w:val="00F14D01"/>
    <w:rsid w:val="00F14DF2"/>
    <w:rsid w:val="00F14E6E"/>
    <w:rsid w:val="00F14E8A"/>
    <w:rsid w:val="00F15193"/>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55C"/>
    <w:rsid w:val="00F20999"/>
    <w:rsid w:val="00F20E83"/>
    <w:rsid w:val="00F21036"/>
    <w:rsid w:val="00F21303"/>
    <w:rsid w:val="00F215B4"/>
    <w:rsid w:val="00F2163B"/>
    <w:rsid w:val="00F216A3"/>
    <w:rsid w:val="00F21730"/>
    <w:rsid w:val="00F21F6A"/>
    <w:rsid w:val="00F220A5"/>
    <w:rsid w:val="00F2241C"/>
    <w:rsid w:val="00F2248B"/>
    <w:rsid w:val="00F22868"/>
    <w:rsid w:val="00F2295D"/>
    <w:rsid w:val="00F22A17"/>
    <w:rsid w:val="00F22B93"/>
    <w:rsid w:val="00F22BA6"/>
    <w:rsid w:val="00F23010"/>
    <w:rsid w:val="00F23238"/>
    <w:rsid w:val="00F23250"/>
    <w:rsid w:val="00F23A4F"/>
    <w:rsid w:val="00F23AA1"/>
    <w:rsid w:val="00F23F5D"/>
    <w:rsid w:val="00F240A0"/>
    <w:rsid w:val="00F24107"/>
    <w:rsid w:val="00F24195"/>
    <w:rsid w:val="00F24395"/>
    <w:rsid w:val="00F244BC"/>
    <w:rsid w:val="00F2465F"/>
    <w:rsid w:val="00F24845"/>
    <w:rsid w:val="00F24988"/>
    <w:rsid w:val="00F24F7B"/>
    <w:rsid w:val="00F25455"/>
    <w:rsid w:val="00F256E8"/>
    <w:rsid w:val="00F25908"/>
    <w:rsid w:val="00F25B10"/>
    <w:rsid w:val="00F25F19"/>
    <w:rsid w:val="00F26057"/>
    <w:rsid w:val="00F262E6"/>
    <w:rsid w:val="00F265BE"/>
    <w:rsid w:val="00F26631"/>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A9"/>
    <w:rsid w:val="00F346BA"/>
    <w:rsid w:val="00F34928"/>
    <w:rsid w:val="00F34FBD"/>
    <w:rsid w:val="00F3502C"/>
    <w:rsid w:val="00F3516C"/>
    <w:rsid w:val="00F355A7"/>
    <w:rsid w:val="00F35DA4"/>
    <w:rsid w:val="00F35ECC"/>
    <w:rsid w:val="00F35FC1"/>
    <w:rsid w:val="00F36518"/>
    <w:rsid w:val="00F366B3"/>
    <w:rsid w:val="00F367DB"/>
    <w:rsid w:val="00F371A0"/>
    <w:rsid w:val="00F372AA"/>
    <w:rsid w:val="00F3762A"/>
    <w:rsid w:val="00F37820"/>
    <w:rsid w:val="00F37930"/>
    <w:rsid w:val="00F37D4F"/>
    <w:rsid w:val="00F37D7C"/>
    <w:rsid w:val="00F37EED"/>
    <w:rsid w:val="00F4003D"/>
    <w:rsid w:val="00F40146"/>
    <w:rsid w:val="00F401C2"/>
    <w:rsid w:val="00F40F5D"/>
    <w:rsid w:val="00F41D2E"/>
    <w:rsid w:val="00F4221C"/>
    <w:rsid w:val="00F42325"/>
    <w:rsid w:val="00F4237E"/>
    <w:rsid w:val="00F425C6"/>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62D7"/>
    <w:rsid w:val="00F56562"/>
    <w:rsid w:val="00F56BAC"/>
    <w:rsid w:val="00F56CB5"/>
    <w:rsid w:val="00F56CC2"/>
    <w:rsid w:val="00F577B4"/>
    <w:rsid w:val="00F577DE"/>
    <w:rsid w:val="00F579C2"/>
    <w:rsid w:val="00F57E31"/>
    <w:rsid w:val="00F6007A"/>
    <w:rsid w:val="00F60683"/>
    <w:rsid w:val="00F60B17"/>
    <w:rsid w:val="00F60DD9"/>
    <w:rsid w:val="00F61984"/>
    <w:rsid w:val="00F61B3D"/>
    <w:rsid w:val="00F61D2D"/>
    <w:rsid w:val="00F61DDE"/>
    <w:rsid w:val="00F61E81"/>
    <w:rsid w:val="00F6207C"/>
    <w:rsid w:val="00F624EE"/>
    <w:rsid w:val="00F6274A"/>
    <w:rsid w:val="00F62ED6"/>
    <w:rsid w:val="00F63146"/>
    <w:rsid w:val="00F6345F"/>
    <w:rsid w:val="00F63965"/>
    <w:rsid w:val="00F64BA7"/>
    <w:rsid w:val="00F64C57"/>
    <w:rsid w:val="00F64C9F"/>
    <w:rsid w:val="00F64E3C"/>
    <w:rsid w:val="00F64E88"/>
    <w:rsid w:val="00F650D9"/>
    <w:rsid w:val="00F65118"/>
    <w:rsid w:val="00F65E82"/>
    <w:rsid w:val="00F66036"/>
    <w:rsid w:val="00F66063"/>
    <w:rsid w:val="00F66333"/>
    <w:rsid w:val="00F6662B"/>
    <w:rsid w:val="00F66935"/>
    <w:rsid w:val="00F66CC9"/>
    <w:rsid w:val="00F675B9"/>
    <w:rsid w:val="00F67690"/>
    <w:rsid w:val="00F676F6"/>
    <w:rsid w:val="00F679E1"/>
    <w:rsid w:val="00F67A15"/>
    <w:rsid w:val="00F704AE"/>
    <w:rsid w:val="00F709A3"/>
    <w:rsid w:val="00F70CC6"/>
    <w:rsid w:val="00F713E7"/>
    <w:rsid w:val="00F71435"/>
    <w:rsid w:val="00F71C01"/>
    <w:rsid w:val="00F724F7"/>
    <w:rsid w:val="00F725F6"/>
    <w:rsid w:val="00F728FA"/>
    <w:rsid w:val="00F72B46"/>
    <w:rsid w:val="00F73027"/>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46CA"/>
    <w:rsid w:val="00F84ECE"/>
    <w:rsid w:val="00F851B9"/>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635"/>
    <w:rsid w:val="00FA175C"/>
    <w:rsid w:val="00FA1E6C"/>
    <w:rsid w:val="00FA1E72"/>
    <w:rsid w:val="00FA1EED"/>
    <w:rsid w:val="00FA21B5"/>
    <w:rsid w:val="00FA2347"/>
    <w:rsid w:val="00FA2653"/>
    <w:rsid w:val="00FA2933"/>
    <w:rsid w:val="00FA2BD1"/>
    <w:rsid w:val="00FA2C77"/>
    <w:rsid w:val="00FA2F2B"/>
    <w:rsid w:val="00FA30E1"/>
    <w:rsid w:val="00FA35A5"/>
    <w:rsid w:val="00FA38F5"/>
    <w:rsid w:val="00FA3B77"/>
    <w:rsid w:val="00FA3C23"/>
    <w:rsid w:val="00FA4134"/>
    <w:rsid w:val="00FA4538"/>
    <w:rsid w:val="00FA5245"/>
    <w:rsid w:val="00FA5472"/>
    <w:rsid w:val="00FA550F"/>
    <w:rsid w:val="00FA67E3"/>
    <w:rsid w:val="00FA6A7A"/>
    <w:rsid w:val="00FA6E77"/>
    <w:rsid w:val="00FA6ED7"/>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D0151"/>
    <w:rsid w:val="00FD02D6"/>
    <w:rsid w:val="00FD063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DD9"/>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46699">
      <w:bodyDiv w:val="1"/>
      <w:marLeft w:val="0"/>
      <w:marRight w:val="0"/>
      <w:marTop w:val="0"/>
      <w:marBottom w:val="0"/>
      <w:divBdr>
        <w:top w:val="none" w:sz="0" w:space="0" w:color="auto"/>
        <w:left w:val="none" w:sz="0" w:space="0" w:color="auto"/>
        <w:bottom w:val="none" w:sz="0" w:space="0" w:color="auto"/>
        <w:right w:val="none" w:sz="0" w:space="0" w:color="auto"/>
      </w:divBdr>
    </w:div>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tsg_ran/TSG_RAN//TSGR_82/Docs/RP-182894.zip" TargetMode="Externa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168BA-CAA4-4A76-8B74-361484933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3445</TotalTime>
  <Pages>4</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4490</cp:revision>
  <cp:lastPrinted>2018-04-04T09:40:00Z</cp:lastPrinted>
  <dcterms:created xsi:type="dcterms:W3CDTF">2019-10-02T02:43:00Z</dcterms:created>
  <dcterms:modified xsi:type="dcterms:W3CDTF">2020-10-23T08:24:00Z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